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B9E8" w14:textId="40442686" w:rsidR="00F92421" w:rsidRPr="00B10084" w:rsidRDefault="001D2B4B" w:rsidP="00A90E6C">
      <w:pPr>
        <w:pStyle w:val="Tekstpodstawowy"/>
        <w:spacing w:line="276" w:lineRule="auto"/>
        <w:jc w:val="right"/>
        <w:rPr>
          <w:rFonts w:cstheme="minorHAnsi"/>
        </w:rPr>
      </w:pPr>
      <w:r>
        <w:rPr>
          <w:rFonts w:cstheme="minorHAnsi"/>
        </w:rPr>
        <w:t xml:space="preserve">Warszawa, </w:t>
      </w:r>
      <w:r w:rsidR="00BF418A">
        <w:rPr>
          <w:rFonts w:cstheme="minorHAnsi"/>
        </w:rPr>
        <w:t>25</w:t>
      </w:r>
      <w:r w:rsidR="00DD58CE">
        <w:rPr>
          <w:rFonts w:cstheme="minorHAnsi"/>
        </w:rPr>
        <w:t xml:space="preserve"> lipca</w:t>
      </w:r>
      <w:r w:rsidR="00F92421" w:rsidRPr="00B10084">
        <w:rPr>
          <w:rFonts w:cstheme="minorHAnsi"/>
        </w:rPr>
        <w:t xml:space="preserve"> 2024 r.</w:t>
      </w:r>
    </w:p>
    <w:p w14:paraId="17F80216" w14:textId="77777777" w:rsidR="00F92421" w:rsidRPr="00B10084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0D729CF6" w14:textId="39D0BD39" w:rsidR="00995FE0" w:rsidRPr="00B10084" w:rsidRDefault="00995FE0" w:rsidP="00B10084">
      <w:pPr>
        <w:pStyle w:val="Tekstpodstawowy"/>
        <w:spacing w:line="276" w:lineRule="auto"/>
        <w:jc w:val="both"/>
        <w:rPr>
          <w:rFonts w:cstheme="minorHAnsi"/>
        </w:rPr>
      </w:pPr>
      <w:r w:rsidRPr="00B10084">
        <w:rPr>
          <w:rFonts w:cstheme="minorHAnsi"/>
        </w:rPr>
        <w:t>Informacja prasowa</w:t>
      </w:r>
    </w:p>
    <w:p w14:paraId="736C10E1" w14:textId="25506E2D" w:rsidR="00154B47" w:rsidRDefault="00020FD7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  <w:r>
        <w:rPr>
          <w:rFonts w:cstheme="minorHAnsi"/>
          <w:b/>
          <w:bCs/>
          <w:color w:val="0033CC"/>
          <w:sz w:val="28"/>
          <w:szCs w:val="28"/>
        </w:rPr>
        <w:br/>
      </w:r>
      <w:r w:rsidR="002D7A9B">
        <w:rPr>
          <w:rFonts w:cstheme="minorHAnsi"/>
          <w:b/>
          <w:bCs/>
          <w:color w:val="0033CC"/>
          <w:sz w:val="28"/>
          <w:szCs w:val="28"/>
        </w:rPr>
        <w:t>Ponad 5 tys. firm skorzystało z gwarancji sp</w:t>
      </w:r>
      <w:r w:rsidR="00E921B6">
        <w:rPr>
          <w:rFonts w:cstheme="minorHAnsi"/>
          <w:b/>
          <w:bCs/>
          <w:color w:val="0033CC"/>
          <w:sz w:val="28"/>
          <w:szCs w:val="28"/>
        </w:rPr>
        <w:t>łaty leasingu</w:t>
      </w:r>
    </w:p>
    <w:p w14:paraId="166CB827" w14:textId="77777777" w:rsidR="00E921B6" w:rsidRPr="00B10084" w:rsidRDefault="00E921B6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</w:p>
    <w:p w14:paraId="676E1585" w14:textId="23906C55" w:rsidR="00B85ACA" w:rsidRDefault="00815BC2" w:rsidP="00C912F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4618FC">
        <w:rPr>
          <w:rFonts w:ascii="Calibri" w:hAnsi="Calibri" w:cs="Calibri"/>
          <w:b/>
          <w:bCs/>
          <w:sz w:val="24"/>
          <w:szCs w:val="24"/>
        </w:rPr>
        <w:t xml:space="preserve">Wartość gwarancji </w:t>
      </w:r>
      <w:r w:rsidR="00B00434" w:rsidRPr="004618FC">
        <w:rPr>
          <w:rFonts w:ascii="Calibri" w:hAnsi="Calibri" w:cs="Calibri"/>
          <w:b/>
          <w:bCs/>
          <w:sz w:val="24"/>
          <w:szCs w:val="24"/>
        </w:rPr>
        <w:t xml:space="preserve">de </w:t>
      </w:r>
      <w:proofErr w:type="spellStart"/>
      <w:r w:rsidR="00B00434" w:rsidRPr="004618FC">
        <w:rPr>
          <w:rFonts w:ascii="Calibri" w:hAnsi="Calibri" w:cs="Calibri"/>
          <w:b/>
          <w:bCs/>
          <w:sz w:val="24"/>
          <w:szCs w:val="24"/>
        </w:rPr>
        <w:t>minimis</w:t>
      </w:r>
      <w:proofErr w:type="spellEnd"/>
      <w:r w:rsidR="00B00434" w:rsidRPr="004618FC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C912F8" w:rsidRPr="004618FC">
        <w:rPr>
          <w:rFonts w:ascii="Calibri" w:hAnsi="Calibri" w:cs="Calibri"/>
          <w:b/>
          <w:bCs/>
          <w:sz w:val="24"/>
          <w:szCs w:val="24"/>
        </w:rPr>
        <w:t xml:space="preserve">spłaty leasingu lub pożyczki leasingowej </w:t>
      </w:r>
      <w:r w:rsidRPr="004618FC">
        <w:rPr>
          <w:rFonts w:ascii="Calibri" w:hAnsi="Calibri" w:cs="Calibri"/>
          <w:b/>
          <w:bCs/>
          <w:sz w:val="24"/>
          <w:szCs w:val="24"/>
        </w:rPr>
        <w:t xml:space="preserve">udzielonych przez </w:t>
      </w:r>
      <w:r w:rsidR="00FA108D" w:rsidRPr="004618FC">
        <w:rPr>
          <w:rFonts w:ascii="Calibri" w:hAnsi="Calibri" w:cs="Calibri"/>
          <w:b/>
          <w:bCs/>
          <w:sz w:val="24"/>
          <w:szCs w:val="24"/>
        </w:rPr>
        <w:t xml:space="preserve">Bank Gospodarstwa Krajowego </w:t>
      </w:r>
      <w:r w:rsidRPr="004618FC">
        <w:rPr>
          <w:rFonts w:ascii="Calibri" w:hAnsi="Calibri" w:cs="Calibri"/>
          <w:b/>
          <w:bCs/>
          <w:sz w:val="24"/>
          <w:szCs w:val="24"/>
        </w:rPr>
        <w:t>wynios</w:t>
      </w:r>
      <w:r w:rsidR="0032121E" w:rsidRPr="004618FC">
        <w:rPr>
          <w:rFonts w:ascii="Calibri" w:hAnsi="Calibri" w:cs="Calibri"/>
          <w:b/>
          <w:bCs/>
          <w:sz w:val="24"/>
          <w:szCs w:val="24"/>
        </w:rPr>
        <w:t>ła prawie 1 mld zł na koniec czerwca</w:t>
      </w:r>
    </w:p>
    <w:p w14:paraId="6F27C438" w14:textId="14F5CA8C" w:rsidR="004618FC" w:rsidRPr="004618FC" w:rsidRDefault="004618FC" w:rsidP="00C912F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Z pomocy rządowej skorzys</w:t>
      </w:r>
      <w:r w:rsidR="00EB2E7F">
        <w:rPr>
          <w:rFonts w:ascii="Calibri" w:hAnsi="Calibri" w:cs="Calibri"/>
          <w:b/>
          <w:bCs/>
          <w:sz w:val="24"/>
          <w:szCs w:val="24"/>
        </w:rPr>
        <w:t>tało ponad 5 tys. mikro, małych i średnich polskich przedsiębiorstw</w:t>
      </w:r>
    </w:p>
    <w:p w14:paraId="36B1C6B9" w14:textId="6D123152" w:rsidR="00630AB5" w:rsidRPr="004618FC" w:rsidRDefault="0032121E" w:rsidP="004618F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4618FC">
        <w:rPr>
          <w:rFonts w:ascii="Calibri" w:hAnsi="Calibri" w:cs="Calibri"/>
          <w:b/>
          <w:bCs/>
          <w:sz w:val="24"/>
          <w:szCs w:val="24"/>
        </w:rPr>
        <w:t xml:space="preserve">Najczęściej </w:t>
      </w:r>
      <w:r w:rsidR="00B00434">
        <w:rPr>
          <w:rFonts w:ascii="Calibri" w:hAnsi="Calibri" w:cs="Calibri"/>
          <w:b/>
          <w:bCs/>
          <w:sz w:val="24"/>
          <w:szCs w:val="24"/>
        </w:rPr>
        <w:t xml:space="preserve">po gwarancje sięgają </w:t>
      </w:r>
      <w:r w:rsidR="007304D9" w:rsidRPr="004618FC">
        <w:rPr>
          <w:rFonts w:ascii="Calibri" w:hAnsi="Calibri" w:cs="Calibri"/>
          <w:b/>
          <w:bCs/>
          <w:sz w:val="24"/>
          <w:szCs w:val="24"/>
        </w:rPr>
        <w:t>mikro i małe firmy</w:t>
      </w:r>
      <w:r w:rsidR="004618FC" w:rsidRPr="004618FC">
        <w:rPr>
          <w:rFonts w:ascii="Calibri" w:hAnsi="Calibri" w:cs="Calibri"/>
          <w:b/>
          <w:bCs/>
          <w:sz w:val="24"/>
          <w:szCs w:val="24"/>
        </w:rPr>
        <w:t>, a c</w:t>
      </w:r>
      <w:r w:rsidR="00630AB5" w:rsidRPr="004618FC">
        <w:rPr>
          <w:rFonts w:ascii="Calibri" w:hAnsi="Calibri" w:cs="Calibri"/>
          <w:b/>
          <w:bCs/>
          <w:sz w:val="24"/>
          <w:szCs w:val="24"/>
        </w:rPr>
        <w:t xml:space="preserve">zas </w:t>
      </w:r>
      <w:r w:rsidR="00B00434">
        <w:rPr>
          <w:rFonts w:ascii="Calibri" w:hAnsi="Calibri" w:cs="Calibri"/>
          <w:b/>
          <w:bCs/>
          <w:sz w:val="24"/>
          <w:szCs w:val="24"/>
        </w:rPr>
        <w:t xml:space="preserve">jej </w:t>
      </w:r>
      <w:r w:rsidR="00630AB5" w:rsidRPr="004618FC">
        <w:rPr>
          <w:rFonts w:ascii="Calibri" w:hAnsi="Calibri" w:cs="Calibri"/>
          <w:b/>
          <w:bCs/>
          <w:sz w:val="24"/>
          <w:szCs w:val="24"/>
        </w:rPr>
        <w:t>trwania to najczęściej przedział 4-6 lat</w:t>
      </w:r>
    </w:p>
    <w:p w14:paraId="30DEE745" w14:textId="257D717E" w:rsidR="00DD58CE" w:rsidRDefault="00DD58CE" w:rsidP="00DD58CE"/>
    <w:p w14:paraId="39849A5F" w14:textId="4A2E11CB" w:rsidR="00041C8D" w:rsidRDefault="00F10BA5" w:rsidP="00041C8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41C8D">
        <w:rPr>
          <w:rFonts w:ascii="Calibri" w:hAnsi="Calibri" w:cs="Calibri"/>
          <w:sz w:val="20"/>
          <w:szCs w:val="20"/>
        </w:rPr>
        <w:t>Mikro, małe i średnie firmy mogą korzystać z rządowej pomocy w dostępie do finansowania</w:t>
      </w:r>
      <w:r w:rsidR="005F65BD" w:rsidRPr="00041C8D">
        <w:rPr>
          <w:rFonts w:ascii="Calibri" w:hAnsi="Calibri" w:cs="Calibri"/>
          <w:sz w:val="20"/>
          <w:szCs w:val="20"/>
        </w:rPr>
        <w:t xml:space="preserve"> udzielanego przez firmy leasingowe od początku 2023 roku</w:t>
      </w:r>
      <w:r w:rsidRPr="00041C8D">
        <w:rPr>
          <w:rFonts w:ascii="Calibri" w:hAnsi="Calibri" w:cs="Calibri"/>
          <w:sz w:val="20"/>
          <w:szCs w:val="20"/>
        </w:rPr>
        <w:t xml:space="preserve">. Wsparcie udzielane jest </w:t>
      </w:r>
      <w:r w:rsidR="00897DC7">
        <w:rPr>
          <w:rFonts w:ascii="Calibri" w:hAnsi="Calibri" w:cs="Calibri"/>
          <w:sz w:val="20"/>
          <w:szCs w:val="20"/>
        </w:rPr>
        <w:t xml:space="preserve">przez </w:t>
      </w:r>
      <w:r w:rsidR="005F65BD" w:rsidRPr="00041C8D">
        <w:rPr>
          <w:rFonts w:ascii="Calibri" w:hAnsi="Calibri" w:cs="Calibri"/>
          <w:sz w:val="20"/>
          <w:szCs w:val="20"/>
        </w:rPr>
        <w:t>Bank Gospodarstwa Krajowego (</w:t>
      </w:r>
      <w:r w:rsidRPr="00041C8D">
        <w:rPr>
          <w:rFonts w:ascii="Calibri" w:hAnsi="Calibri" w:cs="Calibri"/>
          <w:sz w:val="20"/>
          <w:szCs w:val="20"/>
        </w:rPr>
        <w:t>BGK</w:t>
      </w:r>
      <w:r w:rsidR="005F65BD" w:rsidRPr="00F64861">
        <w:rPr>
          <w:rFonts w:ascii="Calibri" w:hAnsi="Calibri" w:cs="Calibri"/>
          <w:sz w:val="20"/>
          <w:szCs w:val="20"/>
        </w:rPr>
        <w:t>)</w:t>
      </w:r>
      <w:r w:rsidRPr="00F64861">
        <w:rPr>
          <w:rFonts w:ascii="Calibri" w:hAnsi="Calibri" w:cs="Calibri"/>
          <w:sz w:val="20"/>
          <w:szCs w:val="20"/>
        </w:rPr>
        <w:t>.</w:t>
      </w:r>
      <w:r w:rsidR="008D6045" w:rsidRPr="00F64861">
        <w:rPr>
          <w:rFonts w:ascii="Calibri" w:hAnsi="Calibri" w:cs="Calibri"/>
          <w:sz w:val="20"/>
          <w:szCs w:val="20"/>
        </w:rPr>
        <w:t xml:space="preserve"> Program gwarancji dla przedsiębiorstw korzystających z leasingu i pożyczki</w:t>
      </w:r>
      <w:r w:rsidR="00F64861" w:rsidRPr="00F64861">
        <w:rPr>
          <w:rFonts w:ascii="Calibri" w:hAnsi="Calibri" w:cs="Calibri"/>
          <w:sz w:val="20"/>
          <w:szCs w:val="20"/>
        </w:rPr>
        <w:t xml:space="preserve"> leasingowej</w:t>
      </w:r>
      <w:r w:rsidR="008D6045" w:rsidRPr="00F64861">
        <w:rPr>
          <w:rFonts w:ascii="Calibri" w:hAnsi="Calibri" w:cs="Calibri"/>
          <w:sz w:val="20"/>
          <w:szCs w:val="20"/>
        </w:rPr>
        <w:t xml:space="preserve"> został wdrożony przy współpracy ze Związkiem Polskiego Leasingu.</w:t>
      </w:r>
      <w:r w:rsidR="00041C8D" w:rsidRPr="00F64861">
        <w:rPr>
          <w:rFonts w:ascii="Calibri" w:hAnsi="Calibri" w:cs="Calibri"/>
          <w:sz w:val="20"/>
          <w:szCs w:val="20"/>
        </w:rPr>
        <w:t xml:space="preserve"> </w:t>
      </w:r>
      <w:r w:rsidR="00041C8D" w:rsidRPr="00041C8D">
        <w:rPr>
          <w:rFonts w:ascii="Calibri" w:hAnsi="Calibri" w:cs="Calibri"/>
          <w:sz w:val="20"/>
          <w:szCs w:val="20"/>
        </w:rPr>
        <w:t>I</w:t>
      </w:r>
      <w:r w:rsidR="00041C8D">
        <w:rPr>
          <w:rFonts w:ascii="Calibri" w:hAnsi="Calibri" w:cs="Calibri"/>
          <w:sz w:val="20"/>
          <w:szCs w:val="20"/>
        </w:rPr>
        <w:t xml:space="preserve"> jak wynika</w:t>
      </w:r>
      <w:r w:rsidR="00041C8D" w:rsidRPr="00041C8D">
        <w:rPr>
          <w:rFonts w:ascii="Calibri" w:hAnsi="Calibri" w:cs="Calibri"/>
          <w:sz w:val="20"/>
          <w:szCs w:val="20"/>
        </w:rPr>
        <w:t xml:space="preserve"> z danych </w:t>
      </w:r>
      <w:r w:rsidR="00041C8D">
        <w:rPr>
          <w:rFonts w:ascii="Calibri" w:hAnsi="Calibri" w:cs="Calibri"/>
          <w:sz w:val="20"/>
          <w:szCs w:val="20"/>
        </w:rPr>
        <w:t>BGK</w:t>
      </w:r>
      <w:r w:rsidR="00041C8D" w:rsidRPr="00041C8D">
        <w:rPr>
          <w:rFonts w:ascii="Calibri" w:hAnsi="Calibri" w:cs="Calibri"/>
          <w:sz w:val="20"/>
          <w:szCs w:val="20"/>
        </w:rPr>
        <w:t>, w ciągu 1,5 roku</w:t>
      </w:r>
      <w:r w:rsidR="009572CB">
        <w:rPr>
          <w:rFonts w:ascii="Calibri" w:hAnsi="Calibri" w:cs="Calibri"/>
          <w:sz w:val="20"/>
          <w:szCs w:val="20"/>
        </w:rPr>
        <w:t>,</w:t>
      </w:r>
      <w:r w:rsidR="00041C8D">
        <w:rPr>
          <w:rFonts w:ascii="Calibri" w:hAnsi="Calibri" w:cs="Calibri"/>
          <w:sz w:val="20"/>
          <w:szCs w:val="20"/>
        </w:rPr>
        <w:t xml:space="preserve"> c</w:t>
      </w:r>
      <w:r w:rsidR="00041C8D" w:rsidRPr="00041C8D">
        <w:rPr>
          <w:rFonts w:ascii="Calibri" w:hAnsi="Calibri" w:cs="Calibri"/>
          <w:sz w:val="20"/>
          <w:szCs w:val="20"/>
        </w:rPr>
        <w:t xml:space="preserve">zyli do końca czerwca </w:t>
      </w:r>
      <w:r w:rsidR="003E0B6A">
        <w:rPr>
          <w:rFonts w:ascii="Calibri" w:hAnsi="Calibri" w:cs="Calibri"/>
          <w:sz w:val="20"/>
          <w:szCs w:val="20"/>
        </w:rPr>
        <w:t>2024</w:t>
      </w:r>
      <w:r w:rsidR="00041C8D" w:rsidRPr="00041C8D">
        <w:rPr>
          <w:rFonts w:ascii="Calibri" w:hAnsi="Calibri" w:cs="Calibri"/>
          <w:sz w:val="20"/>
          <w:szCs w:val="20"/>
        </w:rPr>
        <w:t xml:space="preserve"> roku</w:t>
      </w:r>
      <w:r w:rsidR="00041C8D">
        <w:rPr>
          <w:rFonts w:ascii="Calibri" w:hAnsi="Calibri" w:cs="Calibri"/>
          <w:sz w:val="20"/>
          <w:szCs w:val="20"/>
        </w:rPr>
        <w:t>, w</w:t>
      </w:r>
      <w:r w:rsidR="00041C8D" w:rsidRPr="00041C8D">
        <w:rPr>
          <w:rFonts w:ascii="Calibri" w:hAnsi="Calibri" w:cs="Calibri"/>
          <w:sz w:val="20"/>
          <w:szCs w:val="20"/>
        </w:rPr>
        <w:t xml:space="preserve">artość gwarancji de </w:t>
      </w:r>
      <w:proofErr w:type="spellStart"/>
      <w:r w:rsidR="00041C8D" w:rsidRPr="00041C8D">
        <w:rPr>
          <w:rFonts w:ascii="Calibri" w:hAnsi="Calibri" w:cs="Calibri"/>
          <w:sz w:val="20"/>
          <w:szCs w:val="20"/>
        </w:rPr>
        <w:t>minimis</w:t>
      </w:r>
      <w:proofErr w:type="spellEnd"/>
      <w:r w:rsidR="00041C8D" w:rsidRPr="00041C8D">
        <w:rPr>
          <w:rFonts w:ascii="Calibri" w:hAnsi="Calibri" w:cs="Calibri"/>
          <w:sz w:val="20"/>
          <w:szCs w:val="20"/>
        </w:rPr>
        <w:t xml:space="preserve"> spłaty leasingu lub pożyczki leasingowej wyniosła </w:t>
      </w:r>
      <w:r w:rsidR="00FF1FA8">
        <w:rPr>
          <w:rFonts w:ascii="Calibri" w:hAnsi="Calibri" w:cs="Calibri"/>
          <w:sz w:val="20"/>
          <w:szCs w:val="20"/>
        </w:rPr>
        <w:t xml:space="preserve">prawie </w:t>
      </w:r>
      <w:r w:rsidR="00A159E9">
        <w:rPr>
          <w:rFonts w:ascii="Calibri" w:hAnsi="Calibri" w:cs="Calibri"/>
          <w:sz w:val="20"/>
          <w:szCs w:val="20"/>
        </w:rPr>
        <w:t>935 mln zł. Z kolei łączna</w:t>
      </w:r>
      <w:r w:rsidR="00FF1FA8">
        <w:rPr>
          <w:rFonts w:ascii="Calibri" w:hAnsi="Calibri" w:cs="Calibri"/>
          <w:sz w:val="20"/>
          <w:szCs w:val="20"/>
        </w:rPr>
        <w:t xml:space="preserve"> </w:t>
      </w:r>
      <w:r w:rsidR="00A159E9">
        <w:rPr>
          <w:rFonts w:ascii="Calibri" w:hAnsi="Calibri" w:cs="Calibri"/>
          <w:sz w:val="20"/>
          <w:szCs w:val="20"/>
        </w:rPr>
        <w:t xml:space="preserve">wartość </w:t>
      </w:r>
      <w:r w:rsidR="00FF1FA8">
        <w:rPr>
          <w:rFonts w:ascii="Calibri" w:hAnsi="Calibri" w:cs="Calibri"/>
          <w:sz w:val="20"/>
          <w:szCs w:val="20"/>
        </w:rPr>
        <w:t xml:space="preserve">udzielonego </w:t>
      </w:r>
      <w:r w:rsidR="007F7ACE">
        <w:rPr>
          <w:rFonts w:ascii="Calibri" w:hAnsi="Calibri" w:cs="Calibri"/>
          <w:sz w:val="20"/>
          <w:szCs w:val="20"/>
        </w:rPr>
        <w:t xml:space="preserve">przez firmy leasingowe </w:t>
      </w:r>
      <w:r w:rsidR="00FF1FA8">
        <w:rPr>
          <w:rFonts w:ascii="Calibri" w:hAnsi="Calibri" w:cs="Calibri"/>
          <w:sz w:val="20"/>
          <w:szCs w:val="20"/>
        </w:rPr>
        <w:t xml:space="preserve">leasingu i pożyczek </w:t>
      </w:r>
      <w:r w:rsidR="00DC030B">
        <w:rPr>
          <w:rFonts w:ascii="Calibri" w:hAnsi="Calibri" w:cs="Calibri"/>
          <w:sz w:val="20"/>
          <w:szCs w:val="20"/>
        </w:rPr>
        <w:t>objęt</w:t>
      </w:r>
      <w:r w:rsidR="003E0B6A">
        <w:rPr>
          <w:rFonts w:ascii="Calibri" w:hAnsi="Calibri" w:cs="Calibri"/>
          <w:sz w:val="20"/>
          <w:szCs w:val="20"/>
        </w:rPr>
        <w:t>ych</w:t>
      </w:r>
      <w:r w:rsidR="007F7ACE">
        <w:rPr>
          <w:rFonts w:ascii="Calibri" w:hAnsi="Calibri" w:cs="Calibri"/>
          <w:sz w:val="20"/>
          <w:szCs w:val="20"/>
        </w:rPr>
        <w:t xml:space="preserve"> gwarancją</w:t>
      </w:r>
      <w:r w:rsidR="00FF1FA8">
        <w:rPr>
          <w:rFonts w:ascii="Calibri" w:hAnsi="Calibri" w:cs="Calibri"/>
          <w:sz w:val="20"/>
          <w:szCs w:val="20"/>
        </w:rPr>
        <w:t xml:space="preserve"> to kwota ponad 1,3</w:t>
      </w:r>
      <w:r w:rsidR="00047FA2">
        <w:rPr>
          <w:rFonts w:ascii="Calibri" w:hAnsi="Calibri" w:cs="Calibri"/>
          <w:sz w:val="20"/>
          <w:szCs w:val="20"/>
        </w:rPr>
        <w:t>1</w:t>
      </w:r>
      <w:r w:rsidR="00FF1FA8">
        <w:rPr>
          <w:rFonts w:ascii="Calibri" w:hAnsi="Calibri" w:cs="Calibri"/>
          <w:sz w:val="20"/>
          <w:szCs w:val="20"/>
        </w:rPr>
        <w:t xml:space="preserve"> mld zł. </w:t>
      </w:r>
      <w:r w:rsidR="00A54EAA">
        <w:rPr>
          <w:rFonts w:ascii="Calibri" w:hAnsi="Calibri" w:cs="Calibri"/>
          <w:sz w:val="20"/>
          <w:szCs w:val="20"/>
        </w:rPr>
        <w:t xml:space="preserve">Przy czym </w:t>
      </w:r>
      <w:r w:rsidR="00047FA2">
        <w:rPr>
          <w:rFonts w:ascii="Calibri" w:hAnsi="Calibri" w:cs="Calibri"/>
          <w:sz w:val="20"/>
          <w:szCs w:val="20"/>
        </w:rPr>
        <w:t>gros stanowi</w:t>
      </w:r>
      <w:r w:rsidR="007F7ACE">
        <w:rPr>
          <w:rFonts w:ascii="Calibri" w:hAnsi="Calibri" w:cs="Calibri"/>
          <w:sz w:val="20"/>
          <w:szCs w:val="20"/>
        </w:rPr>
        <w:t>ł</w:t>
      </w:r>
      <w:r w:rsidR="00047FA2">
        <w:rPr>
          <w:rFonts w:ascii="Calibri" w:hAnsi="Calibri" w:cs="Calibri"/>
          <w:sz w:val="20"/>
          <w:szCs w:val="20"/>
        </w:rPr>
        <w:t xml:space="preserve"> leasing – 1,29 mld zł.</w:t>
      </w:r>
      <w:r w:rsidR="007F7ACE">
        <w:rPr>
          <w:rFonts w:ascii="Calibri" w:hAnsi="Calibri" w:cs="Calibri"/>
          <w:sz w:val="20"/>
          <w:szCs w:val="20"/>
        </w:rPr>
        <w:t xml:space="preserve"> </w:t>
      </w:r>
    </w:p>
    <w:p w14:paraId="1152D751" w14:textId="77777777" w:rsidR="00BA45ED" w:rsidRDefault="00BA45ED" w:rsidP="00041C8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526252B0" w14:textId="3FAAEECF" w:rsidR="00BA45ED" w:rsidRDefault="00BA45ED" w:rsidP="00041C8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  <w14:ligatures w14:val="none"/>
        </w:rPr>
        <w:drawing>
          <wp:inline distT="0" distB="0" distL="0" distR="0" wp14:anchorId="1B9850D8" wp14:editId="533F6988">
            <wp:extent cx="5760720" cy="2357120"/>
            <wp:effectExtent l="0" t="0" r="0" b="5080"/>
            <wp:docPr id="1218244324" name="Obraz 1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244324" name="Obraz 1" descr="Obraz zawierający tekst, zrzut ekranu, Czcionka, numer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A4104" w14:textId="42C06B09" w:rsidR="00BD0969" w:rsidRDefault="00BD0969" w:rsidP="00041C8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6281F634" w14:textId="258008C4" w:rsidR="0082563E" w:rsidRDefault="00A3162A" w:rsidP="00385955">
      <w:pPr>
        <w:spacing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- </w:t>
      </w:r>
      <w:r w:rsidRPr="00530D31">
        <w:rPr>
          <w:rFonts w:ascii="Calibri" w:hAnsi="Calibri" w:cs="Calibri"/>
          <w:i/>
          <w:iCs/>
          <w:sz w:val="20"/>
          <w:szCs w:val="20"/>
        </w:rPr>
        <w:t xml:space="preserve">Jak pokazują dane BGK z pomocy </w:t>
      </w:r>
      <w:r w:rsidR="003C5D41">
        <w:rPr>
          <w:rFonts w:ascii="Calibri" w:hAnsi="Calibri" w:cs="Calibri"/>
          <w:i/>
          <w:iCs/>
          <w:sz w:val="20"/>
          <w:szCs w:val="20"/>
        </w:rPr>
        <w:t xml:space="preserve">publicznej </w:t>
      </w:r>
      <w:r w:rsidRPr="00530D31">
        <w:rPr>
          <w:rFonts w:ascii="Calibri" w:hAnsi="Calibri" w:cs="Calibri"/>
          <w:i/>
          <w:iCs/>
          <w:sz w:val="20"/>
          <w:szCs w:val="20"/>
        </w:rPr>
        <w:t>skorzystało 5,3 tys. przedsiębiorstw. Są to przede wszystkim mikro i małe firm</w:t>
      </w:r>
      <w:r>
        <w:rPr>
          <w:rFonts w:ascii="Calibri" w:hAnsi="Calibri" w:cs="Calibri"/>
          <w:i/>
          <w:iCs/>
          <w:sz w:val="20"/>
          <w:szCs w:val="20"/>
        </w:rPr>
        <w:t>y</w:t>
      </w:r>
      <w:r w:rsidRPr="00530D31">
        <w:rPr>
          <w:rFonts w:ascii="Calibri" w:hAnsi="Calibri" w:cs="Calibri"/>
          <w:i/>
          <w:iCs/>
          <w:sz w:val="20"/>
          <w:szCs w:val="20"/>
        </w:rPr>
        <w:t>, które stanowi</w:t>
      </w:r>
      <w:r>
        <w:rPr>
          <w:rFonts w:ascii="Calibri" w:hAnsi="Calibri" w:cs="Calibri"/>
          <w:i/>
          <w:iCs/>
          <w:sz w:val="20"/>
          <w:szCs w:val="20"/>
        </w:rPr>
        <w:t>ą</w:t>
      </w:r>
      <w:r w:rsidRPr="00530D31">
        <w:rPr>
          <w:rFonts w:ascii="Calibri" w:hAnsi="Calibri" w:cs="Calibri"/>
          <w:i/>
          <w:iCs/>
          <w:sz w:val="20"/>
          <w:szCs w:val="20"/>
        </w:rPr>
        <w:t xml:space="preserve"> 90 proc. firm korzystających z</w:t>
      </w:r>
      <w:r>
        <w:rPr>
          <w:rFonts w:ascii="Calibri" w:hAnsi="Calibri" w:cs="Calibri"/>
          <w:i/>
          <w:iCs/>
          <w:sz w:val="20"/>
          <w:szCs w:val="20"/>
        </w:rPr>
        <w:t xml:space="preserve"> gwarancji de </w:t>
      </w:r>
      <w:proofErr w:type="spellStart"/>
      <w:r>
        <w:rPr>
          <w:rFonts w:ascii="Calibri" w:hAnsi="Calibri" w:cs="Calibri"/>
          <w:i/>
          <w:iCs/>
          <w:sz w:val="20"/>
          <w:szCs w:val="20"/>
        </w:rPr>
        <w:t>minimis</w:t>
      </w:r>
      <w:proofErr w:type="spellEnd"/>
      <w:r w:rsidRPr="00530D31">
        <w:rPr>
          <w:rFonts w:ascii="Calibri" w:hAnsi="Calibri" w:cs="Calibri"/>
          <w:i/>
          <w:iCs/>
          <w:sz w:val="20"/>
          <w:szCs w:val="20"/>
        </w:rPr>
        <w:t xml:space="preserve">. </w:t>
      </w:r>
      <w:r w:rsidR="0082563E">
        <w:rPr>
          <w:rFonts w:ascii="Calibri" w:hAnsi="Calibri" w:cs="Calibri"/>
          <w:i/>
          <w:iCs/>
          <w:sz w:val="20"/>
          <w:szCs w:val="20"/>
        </w:rPr>
        <w:t xml:space="preserve">W porównaniu z liczbą mikro i małych firm w Polsce nie jest to </w:t>
      </w:r>
      <w:r w:rsidR="00D17A8A">
        <w:rPr>
          <w:rFonts w:ascii="Calibri" w:hAnsi="Calibri" w:cs="Calibri"/>
          <w:i/>
          <w:iCs/>
          <w:sz w:val="20"/>
          <w:szCs w:val="20"/>
        </w:rPr>
        <w:t>liczba imponująca. Zachęcamy</w:t>
      </w:r>
      <w:r w:rsidR="00502CC8">
        <w:rPr>
          <w:rFonts w:ascii="Calibri" w:hAnsi="Calibri" w:cs="Calibri"/>
          <w:i/>
          <w:iCs/>
          <w:sz w:val="20"/>
          <w:szCs w:val="20"/>
        </w:rPr>
        <w:t xml:space="preserve"> zatem</w:t>
      </w:r>
      <w:r w:rsidR="00D17A8A">
        <w:rPr>
          <w:rFonts w:ascii="Calibri" w:hAnsi="Calibri" w:cs="Calibri"/>
          <w:i/>
          <w:iCs/>
          <w:sz w:val="20"/>
          <w:szCs w:val="20"/>
        </w:rPr>
        <w:t xml:space="preserve"> przedsiębiorców do korzystania z finansowania z gwarancją państwow</w:t>
      </w:r>
      <w:r w:rsidR="00502CC8">
        <w:rPr>
          <w:rFonts w:ascii="Calibri" w:hAnsi="Calibri" w:cs="Calibri"/>
          <w:i/>
          <w:iCs/>
          <w:sz w:val="20"/>
          <w:szCs w:val="20"/>
        </w:rPr>
        <w:t>ą</w:t>
      </w:r>
      <w:r w:rsidR="00D17A8A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717C8E">
        <w:rPr>
          <w:rFonts w:ascii="Calibri" w:hAnsi="Calibri" w:cs="Calibri"/>
          <w:sz w:val="20"/>
          <w:szCs w:val="20"/>
        </w:rPr>
        <w:t xml:space="preserve">– mówi </w:t>
      </w:r>
      <w:r w:rsidR="00717C8E" w:rsidRPr="00530D31">
        <w:rPr>
          <w:rFonts w:ascii="Calibri" w:hAnsi="Calibri" w:cs="Calibri"/>
          <w:b/>
          <w:bCs/>
          <w:sz w:val="20"/>
          <w:szCs w:val="20"/>
        </w:rPr>
        <w:t>Monika Constant</w:t>
      </w:r>
      <w:r w:rsidR="00717C8E">
        <w:rPr>
          <w:rFonts w:ascii="Calibri" w:hAnsi="Calibri" w:cs="Calibri"/>
          <w:sz w:val="20"/>
          <w:szCs w:val="20"/>
        </w:rPr>
        <w:t>, prezeska Związku Polskiego Leasingu.</w:t>
      </w:r>
    </w:p>
    <w:p w14:paraId="543C56DF" w14:textId="77777777" w:rsidR="00717C8E" w:rsidRDefault="00717C8E" w:rsidP="00385955">
      <w:pPr>
        <w:spacing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</w:p>
    <w:p w14:paraId="32AC8E76" w14:textId="3B29DBF0" w:rsidR="00717C8E" w:rsidRPr="00717C8E" w:rsidRDefault="00717C8E" w:rsidP="0038595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717C8E">
        <w:rPr>
          <w:rFonts w:ascii="Calibri" w:hAnsi="Calibri" w:cs="Calibri"/>
          <w:sz w:val="20"/>
          <w:szCs w:val="20"/>
        </w:rPr>
        <w:t>Mikro, małe i średnie przedsiębiorstwa, stanowią ponad 99,8% wszystkich zarejestrowanych i aktywnych (2,35 mln) firm w Polsce, wytwarzających ponad 45% PKB i zatrudniających 70% (7 mln) wszystkich pracujących w przedsiębiorstwach (10,23 mln). </w:t>
      </w:r>
    </w:p>
    <w:p w14:paraId="1DC9770A" w14:textId="77777777" w:rsidR="00717C8E" w:rsidRDefault="00717C8E" w:rsidP="00385955">
      <w:pPr>
        <w:spacing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</w:p>
    <w:p w14:paraId="0EB10869" w14:textId="012D1C94" w:rsidR="00385955" w:rsidRDefault="00717C8E" w:rsidP="00385955">
      <w:pPr>
        <w:spacing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 xml:space="preserve">- </w:t>
      </w:r>
      <w:r w:rsidR="00BE5F8F">
        <w:rPr>
          <w:rFonts w:ascii="Calibri" w:hAnsi="Calibri" w:cs="Calibri"/>
          <w:i/>
          <w:iCs/>
          <w:sz w:val="20"/>
          <w:szCs w:val="20"/>
        </w:rPr>
        <w:t>Przedsiębiorcy</w:t>
      </w:r>
      <w:r w:rsidR="00BC0B60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DC030B">
        <w:rPr>
          <w:rFonts w:ascii="Calibri" w:hAnsi="Calibri" w:cs="Calibri"/>
          <w:i/>
          <w:iCs/>
          <w:sz w:val="20"/>
          <w:szCs w:val="20"/>
        </w:rPr>
        <w:t xml:space="preserve">dzięki gwarancji mają </w:t>
      </w:r>
      <w:r w:rsidR="00A3162A" w:rsidRPr="003E7567">
        <w:rPr>
          <w:rFonts w:ascii="Calibri" w:hAnsi="Calibri" w:cs="Calibri"/>
          <w:i/>
          <w:iCs/>
          <w:sz w:val="20"/>
          <w:szCs w:val="20"/>
        </w:rPr>
        <w:t>ułatwiony dostęp do finansowania swojej działalności</w:t>
      </w:r>
      <w:r w:rsidR="00A3162A">
        <w:rPr>
          <w:rFonts w:ascii="Calibri" w:hAnsi="Calibri" w:cs="Calibri"/>
          <w:i/>
          <w:iCs/>
          <w:sz w:val="20"/>
          <w:szCs w:val="20"/>
        </w:rPr>
        <w:t xml:space="preserve">. </w:t>
      </w:r>
      <w:r w:rsidR="00DC030B">
        <w:rPr>
          <w:rFonts w:ascii="Calibri" w:hAnsi="Calibri" w:cs="Calibri"/>
          <w:i/>
          <w:iCs/>
          <w:sz w:val="20"/>
          <w:szCs w:val="20"/>
        </w:rPr>
        <w:t xml:space="preserve">Dokonują </w:t>
      </w:r>
      <w:r w:rsidR="00A3162A">
        <w:rPr>
          <w:rFonts w:ascii="Calibri" w:hAnsi="Calibri" w:cs="Calibri"/>
          <w:i/>
          <w:iCs/>
          <w:sz w:val="20"/>
          <w:szCs w:val="20"/>
        </w:rPr>
        <w:t>inwestycji, które pozwalają się im rozwijać</w:t>
      </w:r>
      <w:r>
        <w:rPr>
          <w:rFonts w:ascii="Calibri" w:hAnsi="Calibri" w:cs="Calibri"/>
          <w:i/>
          <w:iCs/>
          <w:sz w:val="20"/>
          <w:szCs w:val="20"/>
        </w:rPr>
        <w:t>.</w:t>
      </w:r>
      <w:r w:rsidR="00385955">
        <w:rPr>
          <w:rFonts w:ascii="Calibri" w:hAnsi="Calibri" w:cs="Calibri"/>
          <w:sz w:val="20"/>
          <w:szCs w:val="20"/>
        </w:rPr>
        <w:t xml:space="preserve"> </w:t>
      </w:r>
      <w:r w:rsidR="00385955" w:rsidRPr="00385955">
        <w:rPr>
          <w:rFonts w:ascii="Calibri" w:hAnsi="Calibri" w:cs="Calibri"/>
          <w:i/>
          <w:iCs/>
          <w:sz w:val="20"/>
          <w:szCs w:val="20"/>
        </w:rPr>
        <w:t>To także wygoda i oszczędność czasu</w:t>
      </w:r>
      <w:r w:rsidR="006C0E17">
        <w:rPr>
          <w:rFonts w:ascii="Calibri" w:hAnsi="Calibri" w:cs="Calibri"/>
          <w:i/>
          <w:iCs/>
          <w:sz w:val="20"/>
          <w:szCs w:val="20"/>
        </w:rPr>
        <w:t xml:space="preserve"> dla firm</w:t>
      </w:r>
      <w:r w:rsidR="00385955" w:rsidRPr="00385955">
        <w:rPr>
          <w:rFonts w:ascii="Calibri" w:hAnsi="Calibri" w:cs="Calibri"/>
          <w:i/>
          <w:iCs/>
          <w:sz w:val="20"/>
          <w:szCs w:val="20"/>
        </w:rPr>
        <w:t xml:space="preserve">, </w:t>
      </w:r>
      <w:r w:rsidR="006C0E17">
        <w:rPr>
          <w:rFonts w:ascii="Calibri" w:hAnsi="Calibri" w:cs="Calibri"/>
          <w:i/>
          <w:iCs/>
          <w:sz w:val="20"/>
          <w:szCs w:val="20"/>
        </w:rPr>
        <w:t>b</w:t>
      </w:r>
      <w:r w:rsidR="00DC030B">
        <w:rPr>
          <w:rFonts w:ascii="Calibri" w:hAnsi="Calibri" w:cs="Calibri"/>
          <w:i/>
          <w:iCs/>
          <w:sz w:val="20"/>
          <w:szCs w:val="20"/>
        </w:rPr>
        <w:t>o</w:t>
      </w:r>
      <w:r w:rsidR="00385955" w:rsidRPr="00385955">
        <w:rPr>
          <w:rFonts w:ascii="Calibri" w:hAnsi="Calibri" w:cs="Calibri"/>
          <w:i/>
          <w:iCs/>
          <w:sz w:val="20"/>
          <w:szCs w:val="20"/>
        </w:rPr>
        <w:t xml:space="preserve"> wszystkie formalności związane z przeprowadzeniem transakcji i jej zabezpieczeniem są realizowane u leasingodawcy. </w:t>
      </w:r>
      <w:r w:rsidR="00DC030B">
        <w:rPr>
          <w:rFonts w:ascii="Calibri" w:hAnsi="Calibri" w:cs="Calibri"/>
          <w:i/>
          <w:iCs/>
          <w:sz w:val="20"/>
          <w:szCs w:val="20"/>
        </w:rPr>
        <w:t>I co nie bez znaczenia,</w:t>
      </w:r>
      <w:r w:rsidR="00385955" w:rsidRPr="00385955">
        <w:rPr>
          <w:rFonts w:ascii="Calibri" w:hAnsi="Calibri" w:cs="Calibri"/>
          <w:i/>
          <w:iCs/>
          <w:sz w:val="20"/>
          <w:szCs w:val="20"/>
        </w:rPr>
        <w:t xml:space="preserve"> finansowanie firmy leasingowej objęte gwarancją BGK jest udzielane na korzystniejszych dla przedsiębiorcy warunkach w porównaniu ze standardową ofertą leasingodawcy</w:t>
      </w:r>
      <w:r w:rsidR="00385955">
        <w:rPr>
          <w:rFonts w:ascii="Calibri" w:hAnsi="Calibri" w:cs="Calibri"/>
          <w:i/>
          <w:iCs/>
          <w:sz w:val="20"/>
          <w:szCs w:val="20"/>
        </w:rPr>
        <w:t xml:space="preserve"> – </w:t>
      </w:r>
      <w:r w:rsidR="00385955" w:rsidRPr="0082563E">
        <w:rPr>
          <w:rFonts w:ascii="Calibri" w:hAnsi="Calibri" w:cs="Calibri"/>
          <w:sz w:val="20"/>
          <w:szCs w:val="20"/>
        </w:rPr>
        <w:t>dodaje</w:t>
      </w:r>
      <w:r>
        <w:rPr>
          <w:rFonts w:ascii="Calibri" w:hAnsi="Calibri" w:cs="Calibri"/>
          <w:i/>
          <w:iCs/>
          <w:sz w:val="20"/>
          <w:szCs w:val="20"/>
        </w:rPr>
        <w:t xml:space="preserve"> </w:t>
      </w:r>
      <w:r w:rsidRPr="00717C8E">
        <w:rPr>
          <w:rFonts w:ascii="Calibri" w:hAnsi="Calibri" w:cs="Calibri"/>
          <w:b/>
          <w:bCs/>
          <w:sz w:val="20"/>
          <w:szCs w:val="20"/>
        </w:rPr>
        <w:t>Monika Constant</w:t>
      </w:r>
      <w:r>
        <w:rPr>
          <w:rFonts w:ascii="Calibri" w:hAnsi="Calibri" w:cs="Calibri"/>
          <w:i/>
          <w:iCs/>
          <w:sz w:val="20"/>
          <w:szCs w:val="20"/>
        </w:rPr>
        <w:t>.</w:t>
      </w:r>
    </w:p>
    <w:p w14:paraId="678A5931" w14:textId="77777777" w:rsidR="00EC45F9" w:rsidRDefault="00EC45F9" w:rsidP="00385955">
      <w:pPr>
        <w:spacing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</w:p>
    <w:p w14:paraId="63CA865B" w14:textId="0A817CFA" w:rsidR="00EC45F9" w:rsidRDefault="00BF418A" w:rsidP="0038595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 xml:space="preserve">- </w:t>
      </w:r>
      <w:r w:rsidR="00EC45F9" w:rsidRPr="00EC45F9">
        <w:rPr>
          <w:rFonts w:ascii="Calibri" w:hAnsi="Calibri" w:cs="Calibri"/>
          <w:i/>
          <w:iCs/>
          <w:sz w:val="20"/>
          <w:szCs w:val="20"/>
        </w:rPr>
        <w:t xml:space="preserve">Bank Gospodarstwa Krajowego od wielu lat wspiera mikro, małych i średnich przedsiębiorców zabezpieczając ich potrzeby płynnościowe i inwestycyjne.  Prawie 1 mld zł gwarancji udzielonych ponad 5 tys. przedsiębiorców potwierdza, że taki produkt potrzebny jest na rynku, ponieważ wiele firm finansuje swoją działalność z wykorzystaniem leasingu lub pożyczki leasingowej – </w:t>
      </w:r>
      <w:r w:rsidR="00EC45F9">
        <w:rPr>
          <w:rFonts w:ascii="Calibri" w:hAnsi="Calibri" w:cs="Calibri"/>
          <w:i/>
          <w:iCs/>
          <w:sz w:val="20"/>
          <w:szCs w:val="20"/>
        </w:rPr>
        <w:t xml:space="preserve">mówi </w:t>
      </w:r>
      <w:r w:rsidR="00EC45F9" w:rsidRPr="00BF418A">
        <w:rPr>
          <w:rFonts w:ascii="Calibri" w:hAnsi="Calibri" w:cs="Calibri"/>
          <w:b/>
          <w:bCs/>
          <w:sz w:val="20"/>
          <w:szCs w:val="20"/>
        </w:rPr>
        <w:t>Piotr Natkański</w:t>
      </w:r>
      <w:r w:rsidR="00EC45F9" w:rsidRPr="00BF418A">
        <w:rPr>
          <w:rFonts w:ascii="Calibri" w:hAnsi="Calibri" w:cs="Calibri"/>
          <w:sz w:val="20"/>
          <w:szCs w:val="20"/>
        </w:rPr>
        <w:t xml:space="preserve">, </w:t>
      </w:r>
      <w:r>
        <w:rPr>
          <w:rFonts w:ascii="Calibri" w:hAnsi="Calibri" w:cs="Calibri"/>
          <w:sz w:val="20"/>
          <w:szCs w:val="20"/>
        </w:rPr>
        <w:t>d</w:t>
      </w:r>
      <w:r w:rsidR="00EC45F9" w:rsidRPr="00BF418A">
        <w:rPr>
          <w:rFonts w:ascii="Calibri" w:hAnsi="Calibri" w:cs="Calibri"/>
          <w:sz w:val="20"/>
          <w:szCs w:val="20"/>
        </w:rPr>
        <w:t xml:space="preserve">yrektor Biura Rozwoju i Relacji Biznesowych w Departamencie Gwarancji i Poręczeń Banku Gospodarstwa Krajowego. </w:t>
      </w:r>
    </w:p>
    <w:p w14:paraId="112539A4" w14:textId="77777777" w:rsidR="00BA45ED" w:rsidRDefault="00BA45ED" w:rsidP="0038595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5FECD94D" w14:textId="2A68E13F" w:rsidR="00BA45ED" w:rsidRPr="00BF418A" w:rsidRDefault="00BA45ED" w:rsidP="0038595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  <w14:ligatures w14:val="none"/>
        </w:rPr>
        <w:drawing>
          <wp:inline distT="0" distB="0" distL="0" distR="0" wp14:anchorId="1496003C" wp14:editId="3C47DA1D">
            <wp:extent cx="5760720" cy="2592070"/>
            <wp:effectExtent l="0" t="0" r="0" b="0"/>
            <wp:docPr id="191593286" name="Obraz 2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93286" name="Obraz 2" descr="Obraz zawierający tekst, zrzut ekranu, Czcionka, numer&#10;&#10;Opis wygenerowany automatyczni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F8B9E" w14:textId="77777777" w:rsidR="00BF418A" w:rsidRPr="00BA45ED" w:rsidRDefault="00BF418A" w:rsidP="00DD58CE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6E258AA3" w14:textId="46FC65F0" w:rsidR="00B443E7" w:rsidRDefault="00DD58CE" w:rsidP="00DD58CE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DD58CE">
        <w:rPr>
          <w:rFonts w:ascii="Calibri" w:hAnsi="Calibri" w:cs="Calibri"/>
          <w:sz w:val="20"/>
          <w:szCs w:val="20"/>
        </w:rPr>
        <w:t xml:space="preserve">Gwarancja spłaty leasingu lub pożyczki leasingowej udzielana jest w ramach realizowanego przez bank </w:t>
      </w:r>
      <w:r w:rsidR="00A3162A" w:rsidRPr="00DD58CE">
        <w:rPr>
          <w:rFonts w:ascii="Calibri" w:hAnsi="Calibri" w:cs="Calibri"/>
          <w:sz w:val="20"/>
          <w:szCs w:val="20"/>
        </w:rPr>
        <w:t xml:space="preserve">rządowego </w:t>
      </w:r>
      <w:r w:rsidRPr="00DD58CE">
        <w:rPr>
          <w:rFonts w:ascii="Calibri" w:hAnsi="Calibri" w:cs="Calibri"/>
          <w:sz w:val="20"/>
          <w:szCs w:val="20"/>
        </w:rPr>
        <w:t>programu „Wspieranie przedsiębiorczości z wykorzystaniem poręczeń i gwarancji Banku Gospodarstwa Krajowego.”</w:t>
      </w:r>
      <w:r w:rsidR="007D04A8">
        <w:rPr>
          <w:rFonts w:ascii="Calibri" w:hAnsi="Calibri" w:cs="Calibri"/>
          <w:sz w:val="20"/>
          <w:szCs w:val="20"/>
        </w:rPr>
        <w:t xml:space="preserve"> </w:t>
      </w:r>
      <w:r w:rsidRPr="00DD58CE">
        <w:rPr>
          <w:rFonts w:ascii="Calibri" w:hAnsi="Calibri" w:cs="Calibri"/>
          <w:sz w:val="20"/>
          <w:szCs w:val="20"/>
        </w:rPr>
        <w:t xml:space="preserve">Celem tego instrumentu gwarancyjnego jest wsparcie przedsiębiorców w dostępie do finansowania leasingowego. Gwarancja zabezpiecza spłatę transakcji leasingowej udzielonej mikro-, małemu lub średniemu </w:t>
      </w:r>
      <w:r w:rsidRPr="00DD58CE">
        <w:rPr>
          <w:rFonts w:ascii="Calibri" w:hAnsi="Calibri" w:cs="Calibri"/>
          <w:sz w:val="20"/>
          <w:szCs w:val="20"/>
        </w:rPr>
        <w:lastRenderedPageBreak/>
        <w:t xml:space="preserve">przedsiębiorcy przez leasingodawcę na podstawie umowy leasingu lub umowy pożyczki leasingowej. Gwarancja stanowi pomoc de </w:t>
      </w:r>
      <w:proofErr w:type="spellStart"/>
      <w:r w:rsidRPr="00DD58CE">
        <w:rPr>
          <w:rFonts w:ascii="Calibri" w:hAnsi="Calibri" w:cs="Calibri"/>
          <w:sz w:val="20"/>
          <w:szCs w:val="20"/>
        </w:rPr>
        <w:t>minimis</w:t>
      </w:r>
      <w:proofErr w:type="spellEnd"/>
      <w:r w:rsidR="002C2F62">
        <w:rPr>
          <w:rFonts w:ascii="Calibri" w:hAnsi="Calibri" w:cs="Calibri"/>
          <w:sz w:val="20"/>
          <w:szCs w:val="20"/>
        </w:rPr>
        <w:t xml:space="preserve">, czyli </w:t>
      </w:r>
      <w:r w:rsidR="002C2F62" w:rsidRPr="002C2F62">
        <w:rPr>
          <w:rFonts w:ascii="Calibri" w:hAnsi="Calibri" w:cs="Calibri"/>
          <w:sz w:val="20"/>
          <w:szCs w:val="20"/>
        </w:rPr>
        <w:t xml:space="preserve">szczególny rodzaj wparcia </w:t>
      </w:r>
      <w:r w:rsidR="004F6A45">
        <w:rPr>
          <w:rFonts w:ascii="Calibri" w:hAnsi="Calibri" w:cs="Calibri"/>
          <w:sz w:val="20"/>
          <w:szCs w:val="20"/>
        </w:rPr>
        <w:t xml:space="preserve">udzielanego </w:t>
      </w:r>
      <w:r w:rsidR="002C2F62" w:rsidRPr="002C2F62">
        <w:rPr>
          <w:rFonts w:ascii="Calibri" w:hAnsi="Calibri" w:cs="Calibri"/>
          <w:sz w:val="20"/>
          <w:szCs w:val="20"/>
        </w:rPr>
        <w:t>przedsiębiorc</w:t>
      </w:r>
      <w:r w:rsidR="009D4229">
        <w:rPr>
          <w:rFonts w:ascii="Calibri" w:hAnsi="Calibri" w:cs="Calibri"/>
          <w:sz w:val="20"/>
          <w:szCs w:val="20"/>
        </w:rPr>
        <w:t>om</w:t>
      </w:r>
      <w:r w:rsidR="002C2F62" w:rsidRPr="002C2F62">
        <w:rPr>
          <w:rFonts w:ascii="Calibri" w:hAnsi="Calibri" w:cs="Calibri"/>
          <w:sz w:val="20"/>
          <w:szCs w:val="20"/>
        </w:rPr>
        <w:t xml:space="preserve"> przez państwo, które nie podlega zgłoszeniu do Komisji Europejskiej.</w:t>
      </w:r>
      <w:r w:rsidR="00294A52">
        <w:rPr>
          <w:rFonts w:ascii="Calibri" w:hAnsi="Calibri" w:cs="Calibri"/>
          <w:sz w:val="20"/>
          <w:szCs w:val="20"/>
        </w:rPr>
        <w:t xml:space="preserve"> Wynika to </w:t>
      </w:r>
      <w:r w:rsidR="00294A52" w:rsidRPr="00294A52">
        <w:rPr>
          <w:rFonts w:ascii="Calibri" w:hAnsi="Calibri" w:cs="Calibri"/>
          <w:sz w:val="20"/>
          <w:szCs w:val="20"/>
        </w:rPr>
        <w:t>ze stosunkowo niewielk</w:t>
      </w:r>
      <w:r w:rsidR="00294A52">
        <w:rPr>
          <w:rFonts w:ascii="Calibri" w:hAnsi="Calibri" w:cs="Calibri"/>
          <w:sz w:val="20"/>
          <w:szCs w:val="20"/>
        </w:rPr>
        <w:t>iej</w:t>
      </w:r>
      <w:r w:rsidR="00294A52" w:rsidRPr="00294A52">
        <w:rPr>
          <w:rFonts w:ascii="Calibri" w:hAnsi="Calibri" w:cs="Calibri"/>
          <w:sz w:val="20"/>
          <w:szCs w:val="20"/>
        </w:rPr>
        <w:t xml:space="preserve"> kwot</w:t>
      </w:r>
      <w:r w:rsidR="00294A52">
        <w:rPr>
          <w:rFonts w:ascii="Calibri" w:hAnsi="Calibri" w:cs="Calibri"/>
          <w:sz w:val="20"/>
          <w:szCs w:val="20"/>
        </w:rPr>
        <w:t>y</w:t>
      </w:r>
      <w:r w:rsidR="00294A52" w:rsidRPr="00294A52">
        <w:rPr>
          <w:rFonts w:ascii="Calibri" w:hAnsi="Calibri" w:cs="Calibri"/>
          <w:sz w:val="20"/>
          <w:szCs w:val="20"/>
        </w:rPr>
        <w:t xml:space="preserve"> pomocy, jaka może zostać udzielona w tym trybie</w:t>
      </w:r>
      <w:r w:rsidR="00294A52">
        <w:rPr>
          <w:rFonts w:ascii="Calibri" w:hAnsi="Calibri" w:cs="Calibri"/>
          <w:sz w:val="20"/>
          <w:szCs w:val="20"/>
        </w:rPr>
        <w:t xml:space="preserve">, co </w:t>
      </w:r>
      <w:r w:rsidR="00294A52" w:rsidRPr="00294A52">
        <w:rPr>
          <w:rFonts w:ascii="Calibri" w:hAnsi="Calibri" w:cs="Calibri"/>
          <w:sz w:val="20"/>
          <w:szCs w:val="20"/>
        </w:rPr>
        <w:t xml:space="preserve">w założeniu nie </w:t>
      </w:r>
      <w:r w:rsidR="009D4229">
        <w:rPr>
          <w:rFonts w:ascii="Calibri" w:hAnsi="Calibri" w:cs="Calibri"/>
          <w:sz w:val="20"/>
          <w:szCs w:val="20"/>
        </w:rPr>
        <w:t>zakłóca</w:t>
      </w:r>
      <w:r w:rsidR="00294A52" w:rsidRPr="00294A52">
        <w:rPr>
          <w:rFonts w:ascii="Calibri" w:hAnsi="Calibri" w:cs="Calibri"/>
          <w:sz w:val="20"/>
          <w:szCs w:val="20"/>
        </w:rPr>
        <w:t xml:space="preserve"> konkurenc</w:t>
      </w:r>
      <w:r w:rsidR="009D4229">
        <w:rPr>
          <w:rFonts w:ascii="Calibri" w:hAnsi="Calibri" w:cs="Calibri"/>
          <w:sz w:val="20"/>
          <w:szCs w:val="20"/>
        </w:rPr>
        <w:t>ji</w:t>
      </w:r>
      <w:r w:rsidR="00294A52" w:rsidRPr="00294A52">
        <w:rPr>
          <w:rFonts w:ascii="Calibri" w:hAnsi="Calibri" w:cs="Calibri"/>
          <w:sz w:val="20"/>
          <w:szCs w:val="20"/>
        </w:rPr>
        <w:t xml:space="preserve"> </w:t>
      </w:r>
      <w:r w:rsidR="00897DC7">
        <w:rPr>
          <w:rFonts w:ascii="Calibri" w:hAnsi="Calibri" w:cs="Calibri"/>
          <w:sz w:val="20"/>
          <w:szCs w:val="20"/>
        </w:rPr>
        <w:t>w wymiarze unijnym</w:t>
      </w:r>
      <w:r w:rsidR="00294A52" w:rsidRPr="00294A52">
        <w:rPr>
          <w:rFonts w:ascii="Calibri" w:hAnsi="Calibri" w:cs="Calibri"/>
          <w:sz w:val="20"/>
          <w:szCs w:val="20"/>
        </w:rPr>
        <w:t>. </w:t>
      </w:r>
      <w:r w:rsidR="00294A52">
        <w:rPr>
          <w:rFonts w:ascii="Calibri" w:hAnsi="Calibri" w:cs="Calibri"/>
          <w:sz w:val="20"/>
          <w:szCs w:val="20"/>
        </w:rPr>
        <w:t xml:space="preserve"> </w:t>
      </w:r>
      <w:r w:rsidR="00D37383">
        <w:rPr>
          <w:rFonts w:ascii="Calibri" w:hAnsi="Calibri" w:cs="Calibri"/>
          <w:sz w:val="20"/>
          <w:szCs w:val="20"/>
        </w:rPr>
        <w:t>Mikro, małe i średnie</w:t>
      </w:r>
      <w:r w:rsidR="004F6A45">
        <w:rPr>
          <w:rFonts w:ascii="Calibri" w:hAnsi="Calibri" w:cs="Calibri"/>
          <w:sz w:val="20"/>
          <w:szCs w:val="20"/>
        </w:rPr>
        <w:t xml:space="preserve"> przedsiębiorstwa</w:t>
      </w:r>
      <w:r w:rsidR="00A3162A">
        <w:rPr>
          <w:rFonts w:ascii="Calibri" w:hAnsi="Calibri" w:cs="Calibri"/>
          <w:sz w:val="20"/>
          <w:szCs w:val="20"/>
        </w:rPr>
        <w:t xml:space="preserve"> </w:t>
      </w:r>
      <w:r w:rsidR="008A79AE">
        <w:rPr>
          <w:rFonts w:ascii="Calibri" w:hAnsi="Calibri" w:cs="Calibri"/>
          <w:sz w:val="20"/>
          <w:szCs w:val="20"/>
        </w:rPr>
        <w:t xml:space="preserve">za pośrednictwem finansowania </w:t>
      </w:r>
      <w:r w:rsidR="00294A52">
        <w:rPr>
          <w:rFonts w:ascii="Calibri" w:hAnsi="Calibri" w:cs="Calibri"/>
          <w:sz w:val="20"/>
          <w:szCs w:val="20"/>
        </w:rPr>
        <w:t xml:space="preserve">z rządową gwarancją </w:t>
      </w:r>
      <w:r w:rsidR="008A79AE">
        <w:rPr>
          <w:rFonts w:ascii="Calibri" w:hAnsi="Calibri" w:cs="Calibri"/>
          <w:sz w:val="20"/>
          <w:szCs w:val="20"/>
        </w:rPr>
        <w:t xml:space="preserve">udzielonego przez firmy leasingowe </w:t>
      </w:r>
      <w:r w:rsidR="00A763B3">
        <w:rPr>
          <w:rFonts w:ascii="Calibri" w:hAnsi="Calibri" w:cs="Calibri"/>
          <w:sz w:val="20"/>
          <w:szCs w:val="20"/>
        </w:rPr>
        <w:t xml:space="preserve">inwestują najczęściej w aktywa o wartości od 100 do 500 tys. zł. </w:t>
      </w:r>
      <w:r w:rsidR="00B0036C">
        <w:rPr>
          <w:rFonts w:ascii="Calibri" w:hAnsi="Calibri" w:cs="Calibri"/>
          <w:sz w:val="20"/>
          <w:szCs w:val="20"/>
        </w:rPr>
        <w:t xml:space="preserve">Gwarancja </w:t>
      </w:r>
      <w:r w:rsidR="005C5756">
        <w:rPr>
          <w:rFonts w:ascii="Calibri" w:hAnsi="Calibri" w:cs="Calibri"/>
          <w:sz w:val="20"/>
          <w:szCs w:val="20"/>
        </w:rPr>
        <w:t>udzielana jest zwykle na 4-</w:t>
      </w:r>
      <w:r w:rsidR="006346AB">
        <w:rPr>
          <w:rFonts w:ascii="Calibri" w:hAnsi="Calibri" w:cs="Calibri"/>
          <w:sz w:val="20"/>
          <w:szCs w:val="20"/>
        </w:rPr>
        <w:t>6</w:t>
      </w:r>
      <w:r w:rsidR="005C5756">
        <w:rPr>
          <w:rFonts w:ascii="Calibri" w:hAnsi="Calibri" w:cs="Calibri"/>
          <w:sz w:val="20"/>
          <w:szCs w:val="20"/>
        </w:rPr>
        <w:t xml:space="preserve"> lat. </w:t>
      </w:r>
      <w:r w:rsidR="00BD3D2E">
        <w:rPr>
          <w:rFonts w:ascii="Calibri" w:hAnsi="Calibri" w:cs="Calibri"/>
          <w:sz w:val="20"/>
          <w:szCs w:val="20"/>
        </w:rPr>
        <w:t xml:space="preserve"> </w:t>
      </w:r>
    </w:p>
    <w:p w14:paraId="5F314B5C" w14:textId="77777777" w:rsidR="00BA45ED" w:rsidRDefault="00BA45ED" w:rsidP="00DD58CE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E99BC97" w14:textId="27A43572" w:rsidR="00BA45ED" w:rsidRDefault="00BA45ED" w:rsidP="00DD58CE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  <w14:ligatures w14:val="none"/>
        </w:rPr>
        <w:drawing>
          <wp:inline distT="0" distB="0" distL="0" distR="0" wp14:anchorId="61A32F47" wp14:editId="71EB69BC">
            <wp:extent cx="5760720" cy="3293110"/>
            <wp:effectExtent l="0" t="0" r="0" b="2540"/>
            <wp:docPr id="196644772" name="Obraz 3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44772" name="Obraz 3" descr="Obraz zawierający tekst, zrzut ekranu, Czcionka, numer&#10;&#10;Opis wygenerowany automatyczni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9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37FB8" w14:textId="77777777" w:rsidR="00BF418A" w:rsidRDefault="00BF418A" w:rsidP="0069517F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11B7BC7D" w14:textId="091F88A0" w:rsidR="00DD58CE" w:rsidRDefault="00ED1126" w:rsidP="0069517F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Przedsiębiorca może s</w:t>
      </w:r>
      <w:r w:rsidR="004A1032" w:rsidRPr="004A1032">
        <w:rPr>
          <w:rFonts w:ascii="Calibri" w:hAnsi="Calibri" w:cs="Calibri"/>
          <w:sz w:val="20"/>
          <w:szCs w:val="20"/>
        </w:rPr>
        <w:t>korzyst</w:t>
      </w:r>
      <w:r>
        <w:rPr>
          <w:rFonts w:ascii="Calibri" w:hAnsi="Calibri" w:cs="Calibri"/>
          <w:sz w:val="20"/>
          <w:szCs w:val="20"/>
        </w:rPr>
        <w:t xml:space="preserve">ać </w:t>
      </w:r>
      <w:r w:rsidR="004A1032" w:rsidRPr="004A1032">
        <w:rPr>
          <w:rFonts w:ascii="Calibri" w:hAnsi="Calibri" w:cs="Calibri"/>
          <w:sz w:val="20"/>
          <w:szCs w:val="20"/>
        </w:rPr>
        <w:t>z gwarancji za pośrednictwem leasingodawcy, który podpisał z BGK umowę w tym zakresie</w:t>
      </w:r>
      <w:r w:rsidR="00BF36E2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="00BF36E2" w:rsidRPr="00BF36E2">
        <w:rPr>
          <w:rFonts w:ascii="Calibri" w:hAnsi="Calibri" w:cs="Calibri"/>
          <w:sz w:val="20"/>
          <w:szCs w:val="20"/>
          <w:lang w:val="en-US"/>
        </w:rPr>
        <w:t>Umowy</w:t>
      </w:r>
      <w:proofErr w:type="spellEnd"/>
      <w:r w:rsidR="00BF36E2" w:rsidRPr="00BF36E2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BF36E2" w:rsidRPr="00BF36E2">
        <w:rPr>
          <w:rFonts w:ascii="Calibri" w:hAnsi="Calibri" w:cs="Calibri"/>
          <w:sz w:val="20"/>
          <w:szCs w:val="20"/>
          <w:lang w:val="en-US"/>
        </w:rPr>
        <w:t>takie</w:t>
      </w:r>
      <w:proofErr w:type="spellEnd"/>
      <w:r w:rsidR="00BF36E2" w:rsidRPr="00BF36E2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BF36E2" w:rsidRPr="00BF36E2">
        <w:rPr>
          <w:rFonts w:ascii="Calibri" w:hAnsi="Calibri" w:cs="Calibri"/>
          <w:sz w:val="20"/>
          <w:szCs w:val="20"/>
          <w:lang w:val="en-US"/>
        </w:rPr>
        <w:t>mają</w:t>
      </w:r>
      <w:proofErr w:type="spellEnd"/>
      <w:r w:rsidR="00BF36E2" w:rsidRPr="00BF36E2">
        <w:rPr>
          <w:rFonts w:ascii="Calibri" w:hAnsi="Calibri" w:cs="Calibri"/>
          <w:sz w:val="20"/>
          <w:szCs w:val="20"/>
          <w:lang w:val="en-US"/>
        </w:rPr>
        <w:t xml:space="preserve"> </w:t>
      </w:r>
      <w:proofErr w:type="spellStart"/>
      <w:r w:rsidR="00BF36E2" w:rsidRPr="00BF36E2">
        <w:rPr>
          <w:rFonts w:ascii="Calibri" w:hAnsi="Calibri" w:cs="Calibri"/>
          <w:sz w:val="20"/>
          <w:szCs w:val="20"/>
          <w:lang w:val="en-US"/>
        </w:rPr>
        <w:t>firmy</w:t>
      </w:r>
      <w:proofErr w:type="spellEnd"/>
      <w:r w:rsidR="00BF36E2">
        <w:rPr>
          <w:rFonts w:ascii="Calibri" w:hAnsi="Calibri" w:cs="Calibri"/>
          <w:sz w:val="20"/>
          <w:szCs w:val="20"/>
          <w:lang w:val="en-US"/>
        </w:rPr>
        <w:t xml:space="preserve">: </w:t>
      </w:r>
      <w:r w:rsidR="00DD58CE" w:rsidRPr="0082563E">
        <w:rPr>
          <w:rFonts w:ascii="Calibri" w:hAnsi="Calibri" w:cs="Calibri"/>
          <w:sz w:val="20"/>
          <w:szCs w:val="20"/>
          <w:lang w:val="en-US"/>
        </w:rPr>
        <w:t xml:space="preserve">Millennium Leasing, </w:t>
      </w:r>
      <w:proofErr w:type="spellStart"/>
      <w:r w:rsidR="00DD58CE" w:rsidRPr="0082563E">
        <w:rPr>
          <w:rFonts w:ascii="Calibri" w:hAnsi="Calibri" w:cs="Calibri"/>
          <w:sz w:val="20"/>
          <w:szCs w:val="20"/>
          <w:lang w:val="en-US"/>
        </w:rPr>
        <w:t>mLeasing</w:t>
      </w:r>
      <w:proofErr w:type="spellEnd"/>
      <w:r w:rsidR="00DD58CE" w:rsidRPr="0082563E">
        <w:rPr>
          <w:rFonts w:ascii="Calibri" w:hAnsi="Calibri" w:cs="Calibri"/>
          <w:sz w:val="20"/>
          <w:szCs w:val="20"/>
          <w:lang w:val="en-US"/>
        </w:rPr>
        <w:t xml:space="preserve">, Pekao Leasing, PKO Leasing </w:t>
      </w:r>
      <w:proofErr w:type="spellStart"/>
      <w:r w:rsidR="00DD58CE" w:rsidRPr="0082563E">
        <w:rPr>
          <w:rFonts w:ascii="Calibri" w:hAnsi="Calibri" w:cs="Calibri"/>
          <w:sz w:val="20"/>
          <w:szCs w:val="20"/>
          <w:lang w:val="en-US"/>
        </w:rPr>
        <w:t>oraz</w:t>
      </w:r>
      <w:proofErr w:type="spellEnd"/>
      <w:r w:rsidR="00DD58CE" w:rsidRPr="0082563E">
        <w:rPr>
          <w:rFonts w:ascii="Calibri" w:hAnsi="Calibri" w:cs="Calibri"/>
          <w:sz w:val="20"/>
          <w:szCs w:val="20"/>
          <w:lang w:val="en-US"/>
        </w:rPr>
        <w:t xml:space="preserve"> Santander Leasing.</w:t>
      </w:r>
      <w:r w:rsidR="0069517F" w:rsidRPr="0082563E">
        <w:rPr>
          <w:rFonts w:ascii="Calibri" w:hAnsi="Calibri" w:cs="Calibri"/>
          <w:sz w:val="20"/>
          <w:szCs w:val="20"/>
          <w:lang w:val="en-US"/>
        </w:rPr>
        <w:t xml:space="preserve"> </w:t>
      </w:r>
      <w:r w:rsidR="00DD58CE" w:rsidRPr="00DD58CE">
        <w:rPr>
          <w:rFonts w:ascii="Calibri" w:hAnsi="Calibri" w:cs="Calibri"/>
          <w:sz w:val="20"/>
          <w:szCs w:val="20"/>
        </w:rPr>
        <w:t xml:space="preserve">Gwarancja daje </w:t>
      </w:r>
      <w:r w:rsidR="0069517F">
        <w:rPr>
          <w:rFonts w:ascii="Calibri" w:hAnsi="Calibri" w:cs="Calibri"/>
          <w:sz w:val="20"/>
          <w:szCs w:val="20"/>
        </w:rPr>
        <w:t>instytucji</w:t>
      </w:r>
      <w:r w:rsidR="00DD58CE" w:rsidRPr="00DD58CE">
        <w:rPr>
          <w:rFonts w:ascii="Calibri" w:hAnsi="Calibri" w:cs="Calibri"/>
          <w:sz w:val="20"/>
          <w:szCs w:val="20"/>
        </w:rPr>
        <w:t xml:space="preserve"> udzielając</w:t>
      </w:r>
      <w:r w:rsidR="0069517F">
        <w:rPr>
          <w:rFonts w:ascii="Calibri" w:hAnsi="Calibri" w:cs="Calibri"/>
          <w:sz w:val="20"/>
          <w:szCs w:val="20"/>
        </w:rPr>
        <w:t>ej finansowania</w:t>
      </w:r>
      <w:r w:rsidR="00DD58CE" w:rsidRPr="00DD58CE">
        <w:rPr>
          <w:rFonts w:ascii="Calibri" w:hAnsi="Calibri" w:cs="Calibri"/>
          <w:sz w:val="20"/>
          <w:szCs w:val="20"/>
        </w:rPr>
        <w:t xml:space="preserve"> pewność jego spłaty. </w:t>
      </w:r>
    </w:p>
    <w:p w14:paraId="1A0007D0" w14:textId="77777777" w:rsidR="00BF418A" w:rsidRDefault="00BF418A" w:rsidP="0069517F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9174777" w14:textId="16690D57" w:rsidR="00BF418A" w:rsidRDefault="00BA45ED" w:rsidP="0069517F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  <w14:ligatures w14:val="none"/>
        </w:rPr>
        <w:lastRenderedPageBreak/>
        <w:drawing>
          <wp:inline distT="0" distB="0" distL="0" distR="0" wp14:anchorId="5731807F" wp14:editId="48C5F5C4">
            <wp:extent cx="5760720" cy="3072130"/>
            <wp:effectExtent l="0" t="0" r="0" b="0"/>
            <wp:docPr id="1224489783" name="Obraz 4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489783" name="Obraz 4" descr="Obraz zawierający tekst, zrzut ekranu, Czcionka, numer&#10;&#10;Opis wygenerowany automatyczni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84E09" w14:textId="77777777" w:rsidR="00BF3889" w:rsidRPr="00ED1126" w:rsidRDefault="00BF3889" w:rsidP="00B10084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5B790147" w14:textId="77777777" w:rsidR="004966F3" w:rsidRPr="00B10084" w:rsidRDefault="004966F3" w:rsidP="004966F3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C32F05C" w14:textId="77777777" w:rsidR="004966F3" w:rsidRPr="00B10084" w:rsidRDefault="004966F3" w:rsidP="004966F3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31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 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W 2024 roku ZPL obchodzi 30-lecie istnienia. W tym czasie firmy leasingowe przeznaczyły ponad 1 bln zł na inwestycje działających w Polsce przedsiębiorstw. </w:t>
      </w:r>
    </w:p>
    <w:p w14:paraId="593BE505" w14:textId="77777777" w:rsidR="004966F3" w:rsidRPr="00B10084" w:rsidRDefault="004966F3" w:rsidP="004966F3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9CDC45C" w14:textId="77777777" w:rsidR="004966F3" w:rsidRPr="00B10084" w:rsidRDefault="004966F3" w:rsidP="004966F3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2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B10084" w:rsidRDefault="00EE2D10" w:rsidP="00B10084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B10084" w:rsidRDefault="00EE2D10" w:rsidP="00B10084">
      <w:pPr>
        <w:spacing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  <w:r w:rsidRPr="00B10084">
        <w:rPr>
          <w:rFonts w:cstheme="minorHAnsi"/>
          <w:b/>
          <w:sz w:val="16"/>
          <w:szCs w:val="16"/>
          <w:shd w:val="clear" w:color="auto" w:fill="FFFFFF"/>
        </w:rPr>
        <w:t>Kontakt dla mediów:</w:t>
      </w:r>
    </w:p>
    <w:p w14:paraId="1F189B7B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Katarzyna Ostrowska</w:t>
      </w:r>
    </w:p>
    <w:p w14:paraId="0E11725D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Dyrektorka ds. komunikacji i PR</w:t>
      </w:r>
    </w:p>
    <w:p w14:paraId="4E5D017F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lang w:val="de-DE"/>
        </w:rPr>
      </w:pPr>
      <w:proofErr w:type="spellStart"/>
      <w:r w:rsidRPr="00B10084">
        <w:rPr>
          <w:rFonts w:cstheme="minorHAnsi"/>
          <w:sz w:val="16"/>
          <w:szCs w:val="16"/>
          <w:lang w:val="de-DE"/>
        </w:rPr>
        <w:t>e-mail</w:t>
      </w:r>
      <w:proofErr w:type="spellEnd"/>
      <w:r w:rsidRPr="00B10084">
        <w:rPr>
          <w:rFonts w:cstheme="minorHAnsi"/>
          <w:sz w:val="16"/>
          <w:szCs w:val="16"/>
          <w:lang w:val="de-DE"/>
        </w:rPr>
        <w:t xml:space="preserve">: katarzyna.ostrowska@leasing.org.pl </w:t>
      </w:r>
    </w:p>
    <w:p w14:paraId="610F4950" w14:textId="71620CCE" w:rsidR="00EE2D10" w:rsidRPr="00B10084" w:rsidRDefault="00E26E0F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tel.</w:t>
      </w:r>
      <w:r w:rsidR="00EE2D10" w:rsidRPr="00B10084">
        <w:rPr>
          <w:rFonts w:cstheme="minorHAnsi"/>
          <w:sz w:val="16"/>
          <w:szCs w:val="16"/>
        </w:rPr>
        <w:t>: (+48) 697 770 498</w:t>
      </w:r>
    </w:p>
    <w:p w14:paraId="227C7CA6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</w:p>
    <w:p w14:paraId="1CC6A614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 xml:space="preserve">Śledź nas na </w:t>
      </w:r>
    </w:p>
    <w:p w14:paraId="2E5BD1BF" w14:textId="22C22FC1" w:rsidR="00106FA6" w:rsidRPr="00B10084" w:rsidRDefault="00EE2D10" w:rsidP="00B10084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5"/>
                    </pic:cNvPr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7"/>
      <w:footerReference w:type="default" r:id="rId18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92B1E" w14:textId="77777777" w:rsidR="003506E0" w:rsidRDefault="003506E0">
      <w:r>
        <w:separator/>
      </w:r>
    </w:p>
  </w:endnote>
  <w:endnote w:type="continuationSeparator" w:id="0">
    <w:p w14:paraId="4CD98A61" w14:textId="77777777" w:rsidR="003506E0" w:rsidRDefault="0035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55BAD" w14:textId="77777777" w:rsidR="003506E0" w:rsidRDefault="003506E0">
      <w:r>
        <w:separator/>
      </w:r>
    </w:p>
  </w:footnote>
  <w:footnote w:type="continuationSeparator" w:id="0">
    <w:p w14:paraId="1DE21EB7" w14:textId="77777777" w:rsidR="003506E0" w:rsidRDefault="00350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2983D54"/>
    <w:multiLevelType w:val="multilevel"/>
    <w:tmpl w:val="258C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425DFA"/>
    <w:multiLevelType w:val="multilevel"/>
    <w:tmpl w:val="2498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47452"/>
    <w:multiLevelType w:val="multilevel"/>
    <w:tmpl w:val="A170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F979A0"/>
    <w:multiLevelType w:val="multilevel"/>
    <w:tmpl w:val="62E4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B2E610A"/>
    <w:multiLevelType w:val="multilevel"/>
    <w:tmpl w:val="171C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71162"/>
    <w:multiLevelType w:val="multilevel"/>
    <w:tmpl w:val="FFD8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F40F66"/>
    <w:multiLevelType w:val="multilevel"/>
    <w:tmpl w:val="EE48F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800EE2"/>
    <w:multiLevelType w:val="multilevel"/>
    <w:tmpl w:val="5746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734638D"/>
    <w:multiLevelType w:val="multilevel"/>
    <w:tmpl w:val="CF1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076412">
    <w:abstractNumId w:val="5"/>
  </w:num>
  <w:num w:numId="2" w16cid:durableId="1462306567">
    <w:abstractNumId w:val="15"/>
  </w:num>
  <w:num w:numId="3" w16cid:durableId="1744718276">
    <w:abstractNumId w:val="19"/>
  </w:num>
  <w:num w:numId="4" w16cid:durableId="2089232909">
    <w:abstractNumId w:val="0"/>
  </w:num>
  <w:num w:numId="5" w16cid:durableId="427654244">
    <w:abstractNumId w:val="20"/>
  </w:num>
  <w:num w:numId="6" w16cid:durableId="678191023">
    <w:abstractNumId w:val="13"/>
  </w:num>
  <w:num w:numId="7" w16cid:durableId="1117527619">
    <w:abstractNumId w:val="14"/>
  </w:num>
  <w:num w:numId="8" w16cid:durableId="1490170937">
    <w:abstractNumId w:val="3"/>
  </w:num>
  <w:num w:numId="9" w16cid:durableId="1198469410">
    <w:abstractNumId w:val="12"/>
  </w:num>
  <w:num w:numId="10" w16cid:durableId="11935716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887548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046639426">
    <w:abstractNumId w:val="9"/>
  </w:num>
  <w:num w:numId="13" w16cid:durableId="497232336">
    <w:abstractNumId w:val="11"/>
  </w:num>
  <w:num w:numId="14" w16cid:durableId="1207177877">
    <w:abstractNumId w:val="8"/>
  </w:num>
  <w:num w:numId="15" w16cid:durableId="571697085">
    <w:abstractNumId w:val="10"/>
  </w:num>
  <w:num w:numId="16" w16cid:durableId="1706523646">
    <w:abstractNumId w:val="7"/>
  </w:num>
  <w:num w:numId="17" w16cid:durableId="191067161">
    <w:abstractNumId w:val="4"/>
  </w:num>
  <w:num w:numId="18" w16cid:durableId="131366533">
    <w:abstractNumId w:val="16"/>
  </w:num>
  <w:num w:numId="19" w16cid:durableId="39325655">
    <w:abstractNumId w:val="6"/>
  </w:num>
  <w:num w:numId="20" w16cid:durableId="230045275">
    <w:abstractNumId w:val="18"/>
  </w:num>
  <w:num w:numId="21" w16cid:durableId="1082458430">
    <w:abstractNumId w:val="21"/>
  </w:num>
  <w:num w:numId="22" w16cid:durableId="75887226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1150A"/>
    <w:rsid w:val="000128CF"/>
    <w:rsid w:val="00013206"/>
    <w:rsid w:val="00020FD7"/>
    <w:rsid w:val="000245D5"/>
    <w:rsid w:val="000277DC"/>
    <w:rsid w:val="00031770"/>
    <w:rsid w:val="00034744"/>
    <w:rsid w:val="0004114C"/>
    <w:rsid w:val="00041C8D"/>
    <w:rsid w:val="00042680"/>
    <w:rsid w:val="00047FA2"/>
    <w:rsid w:val="00050D45"/>
    <w:rsid w:val="00062749"/>
    <w:rsid w:val="000674C9"/>
    <w:rsid w:val="000706A9"/>
    <w:rsid w:val="000721FC"/>
    <w:rsid w:val="000759EA"/>
    <w:rsid w:val="000A03F3"/>
    <w:rsid w:val="000A5201"/>
    <w:rsid w:val="000A523D"/>
    <w:rsid w:val="000A6549"/>
    <w:rsid w:val="000A7A84"/>
    <w:rsid w:val="000B286C"/>
    <w:rsid w:val="000C671A"/>
    <w:rsid w:val="000C791D"/>
    <w:rsid w:val="000D4548"/>
    <w:rsid w:val="000D72AF"/>
    <w:rsid w:val="000E7C33"/>
    <w:rsid w:val="000F1746"/>
    <w:rsid w:val="000F44A2"/>
    <w:rsid w:val="00106FA6"/>
    <w:rsid w:val="00114DCD"/>
    <w:rsid w:val="00116F06"/>
    <w:rsid w:val="001223A0"/>
    <w:rsid w:val="00122AC5"/>
    <w:rsid w:val="001262CE"/>
    <w:rsid w:val="001270C1"/>
    <w:rsid w:val="001325AC"/>
    <w:rsid w:val="00132884"/>
    <w:rsid w:val="0014459C"/>
    <w:rsid w:val="00144F95"/>
    <w:rsid w:val="00154B47"/>
    <w:rsid w:val="001564CE"/>
    <w:rsid w:val="00157BB5"/>
    <w:rsid w:val="001663DD"/>
    <w:rsid w:val="001933AF"/>
    <w:rsid w:val="001A683B"/>
    <w:rsid w:val="001B7C2B"/>
    <w:rsid w:val="001C098C"/>
    <w:rsid w:val="001C65BB"/>
    <w:rsid w:val="001D2B4B"/>
    <w:rsid w:val="001E14EA"/>
    <w:rsid w:val="001F42AB"/>
    <w:rsid w:val="002003F2"/>
    <w:rsid w:val="0020483B"/>
    <w:rsid w:val="00207461"/>
    <w:rsid w:val="00211298"/>
    <w:rsid w:val="00213960"/>
    <w:rsid w:val="00216C4E"/>
    <w:rsid w:val="00216FDA"/>
    <w:rsid w:val="00217EDF"/>
    <w:rsid w:val="0022093E"/>
    <w:rsid w:val="00222DE2"/>
    <w:rsid w:val="00227B8C"/>
    <w:rsid w:val="0023469A"/>
    <w:rsid w:val="00240FC4"/>
    <w:rsid w:val="0024717F"/>
    <w:rsid w:val="002608A3"/>
    <w:rsid w:val="00260CFD"/>
    <w:rsid w:val="0027025D"/>
    <w:rsid w:val="00270E35"/>
    <w:rsid w:val="0028370C"/>
    <w:rsid w:val="002854B3"/>
    <w:rsid w:val="00285C5F"/>
    <w:rsid w:val="0028613B"/>
    <w:rsid w:val="00294A52"/>
    <w:rsid w:val="00294DAE"/>
    <w:rsid w:val="002A1F73"/>
    <w:rsid w:val="002A3400"/>
    <w:rsid w:val="002A6DC1"/>
    <w:rsid w:val="002A768D"/>
    <w:rsid w:val="002B05A8"/>
    <w:rsid w:val="002B2D0C"/>
    <w:rsid w:val="002B4FA4"/>
    <w:rsid w:val="002B53A7"/>
    <w:rsid w:val="002C2F62"/>
    <w:rsid w:val="002D7A9B"/>
    <w:rsid w:val="00302C0A"/>
    <w:rsid w:val="00310815"/>
    <w:rsid w:val="0032121E"/>
    <w:rsid w:val="00326091"/>
    <w:rsid w:val="003450DB"/>
    <w:rsid w:val="00346499"/>
    <w:rsid w:val="003506E0"/>
    <w:rsid w:val="00351236"/>
    <w:rsid w:val="00355132"/>
    <w:rsid w:val="003612DE"/>
    <w:rsid w:val="0036142B"/>
    <w:rsid w:val="003641A9"/>
    <w:rsid w:val="00367D37"/>
    <w:rsid w:val="0038182A"/>
    <w:rsid w:val="00385955"/>
    <w:rsid w:val="003A76AB"/>
    <w:rsid w:val="003C5D41"/>
    <w:rsid w:val="003D0B11"/>
    <w:rsid w:val="003E01F9"/>
    <w:rsid w:val="003E0B6A"/>
    <w:rsid w:val="003E73F8"/>
    <w:rsid w:val="003E7567"/>
    <w:rsid w:val="003F2DFA"/>
    <w:rsid w:val="00401D23"/>
    <w:rsid w:val="00422391"/>
    <w:rsid w:val="004334BF"/>
    <w:rsid w:val="0044460A"/>
    <w:rsid w:val="00451B93"/>
    <w:rsid w:val="0045703C"/>
    <w:rsid w:val="004618FC"/>
    <w:rsid w:val="0046332F"/>
    <w:rsid w:val="004721A1"/>
    <w:rsid w:val="00475DED"/>
    <w:rsid w:val="004825A4"/>
    <w:rsid w:val="00482F52"/>
    <w:rsid w:val="004918C6"/>
    <w:rsid w:val="004966F3"/>
    <w:rsid w:val="004A1032"/>
    <w:rsid w:val="004A2652"/>
    <w:rsid w:val="004B18D6"/>
    <w:rsid w:val="004C2CA4"/>
    <w:rsid w:val="004E6B2A"/>
    <w:rsid w:val="004F120C"/>
    <w:rsid w:val="004F6A45"/>
    <w:rsid w:val="00502CC8"/>
    <w:rsid w:val="005079F2"/>
    <w:rsid w:val="00512AB2"/>
    <w:rsid w:val="00515CD4"/>
    <w:rsid w:val="00520D22"/>
    <w:rsid w:val="00530D31"/>
    <w:rsid w:val="00531F94"/>
    <w:rsid w:val="005321C8"/>
    <w:rsid w:val="00540302"/>
    <w:rsid w:val="00540E90"/>
    <w:rsid w:val="00544FC7"/>
    <w:rsid w:val="005462F6"/>
    <w:rsid w:val="00550B64"/>
    <w:rsid w:val="00556BFE"/>
    <w:rsid w:val="005671F5"/>
    <w:rsid w:val="005719A5"/>
    <w:rsid w:val="005753D5"/>
    <w:rsid w:val="0057606C"/>
    <w:rsid w:val="00580BD3"/>
    <w:rsid w:val="005A0BE4"/>
    <w:rsid w:val="005A32FB"/>
    <w:rsid w:val="005B30B0"/>
    <w:rsid w:val="005C0EC3"/>
    <w:rsid w:val="005C2458"/>
    <w:rsid w:val="005C5756"/>
    <w:rsid w:val="005D1BB1"/>
    <w:rsid w:val="005D6487"/>
    <w:rsid w:val="005D752F"/>
    <w:rsid w:val="005F65BD"/>
    <w:rsid w:val="005F6C41"/>
    <w:rsid w:val="00605D56"/>
    <w:rsid w:val="006127FB"/>
    <w:rsid w:val="00630AB5"/>
    <w:rsid w:val="00633296"/>
    <w:rsid w:val="006346AB"/>
    <w:rsid w:val="00645350"/>
    <w:rsid w:val="006539F8"/>
    <w:rsid w:val="00656002"/>
    <w:rsid w:val="00656891"/>
    <w:rsid w:val="00657403"/>
    <w:rsid w:val="00664890"/>
    <w:rsid w:val="00664F90"/>
    <w:rsid w:val="00681155"/>
    <w:rsid w:val="0068179A"/>
    <w:rsid w:val="0069517F"/>
    <w:rsid w:val="006A30F1"/>
    <w:rsid w:val="006A58C1"/>
    <w:rsid w:val="006C0E17"/>
    <w:rsid w:val="006C1365"/>
    <w:rsid w:val="006D49D6"/>
    <w:rsid w:val="006D53E7"/>
    <w:rsid w:val="006E5375"/>
    <w:rsid w:val="006F67F5"/>
    <w:rsid w:val="00717C8E"/>
    <w:rsid w:val="00722F41"/>
    <w:rsid w:val="007304D9"/>
    <w:rsid w:val="00733C63"/>
    <w:rsid w:val="00763914"/>
    <w:rsid w:val="00764DC0"/>
    <w:rsid w:val="00773CF6"/>
    <w:rsid w:val="00776D7E"/>
    <w:rsid w:val="00780733"/>
    <w:rsid w:val="0078490E"/>
    <w:rsid w:val="00785C2E"/>
    <w:rsid w:val="007A7531"/>
    <w:rsid w:val="007B268F"/>
    <w:rsid w:val="007B2C13"/>
    <w:rsid w:val="007B4D0B"/>
    <w:rsid w:val="007B5A52"/>
    <w:rsid w:val="007C129D"/>
    <w:rsid w:val="007C4C95"/>
    <w:rsid w:val="007D0367"/>
    <w:rsid w:val="007D04A8"/>
    <w:rsid w:val="007D1FB6"/>
    <w:rsid w:val="007D7CBC"/>
    <w:rsid w:val="007E0CEB"/>
    <w:rsid w:val="007F419A"/>
    <w:rsid w:val="007F5CF3"/>
    <w:rsid w:val="007F7ACE"/>
    <w:rsid w:val="00800541"/>
    <w:rsid w:val="0080264B"/>
    <w:rsid w:val="00815BC2"/>
    <w:rsid w:val="0082563E"/>
    <w:rsid w:val="008372C4"/>
    <w:rsid w:val="008429A2"/>
    <w:rsid w:val="008502CB"/>
    <w:rsid w:val="00856A41"/>
    <w:rsid w:val="0086225F"/>
    <w:rsid w:val="0088304B"/>
    <w:rsid w:val="00887EDB"/>
    <w:rsid w:val="00896EBA"/>
    <w:rsid w:val="00897DC7"/>
    <w:rsid w:val="008A1F2E"/>
    <w:rsid w:val="008A2001"/>
    <w:rsid w:val="008A79AE"/>
    <w:rsid w:val="008A7FA2"/>
    <w:rsid w:val="008C08B5"/>
    <w:rsid w:val="008C209D"/>
    <w:rsid w:val="008C2386"/>
    <w:rsid w:val="008C5425"/>
    <w:rsid w:val="008D43E2"/>
    <w:rsid w:val="008D4C3F"/>
    <w:rsid w:val="008D4FE3"/>
    <w:rsid w:val="008D6045"/>
    <w:rsid w:val="008E132F"/>
    <w:rsid w:val="008E7283"/>
    <w:rsid w:val="00900BE1"/>
    <w:rsid w:val="009015C9"/>
    <w:rsid w:val="009058C7"/>
    <w:rsid w:val="00910FC6"/>
    <w:rsid w:val="0091532B"/>
    <w:rsid w:val="0092243B"/>
    <w:rsid w:val="009247A0"/>
    <w:rsid w:val="00937ABB"/>
    <w:rsid w:val="009450AE"/>
    <w:rsid w:val="00945902"/>
    <w:rsid w:val="00950D2B"/>
    <w:rsid w:val="009516F1"/>
    <w:rsid w:val="009572CB"/>
    <w:rsid w:val="00963D9E"/>
    <w:rsid w:val="009666E9"/>
    <w:rsid w:val="00974731"/>
    <w:rsid w:val="00977AF3"/>
    <w:rsid w:val="00980429"/>
    <w:rsid w:val="00982FC1"/>
    <w:rsid w:val="00983EC9"/>
    <w:rsid w:val="00984AE0"/>
    <w:rsid w:val="00986CD6"/>
    <w:rsid w:val="00987551"/>
    <w:rsid w:val="00995A0E"/>
    <w:rsid w:val="00995FE0"/>
    <w:rsid w:val="009A008F"/>
    <w:rsid w:val="009C0A36"/>
    <w:rsid w:val="009D0614"/>
    <w:rsid w:val="009D1A8D"/>
    <w:rsid w:val="009D4229"/>
    <w:rsid w:val="009D4268"/>
    <w:rsid w:val="009D61EC"/>
    <w:rsid w:val="009D6817"/>
    <w:rsid w:val="009E638E"/>
    <w:rsid w:val="009E7BA8"/>
    <w:rsid w:val="009F0B5A"/>
    <w:rsid w:val="009F173C"/>
    <w:rsid w:val="009F5C0C"/>
    <w:rsid w:val="009F7B68"/>
    <w:rsid w:val="00A03977"/>
    <w:rsid w:val="00A04ED2"/>
    <w:rsid w:val="00A12805"/>
    <w:rsid w:val="00A159E9"/>
    <w:rsid w:val="00A204D9"/>
    <w:rsid w:val="00A2333B"/>
    <w:rsid w:val="00A3146F"/>
    <w:rsid w:val="00A314EF"/>
    <w:rsid w:val="00A3162A"/>
    <w:rsid w:val="00A35FC6"/>
    <w:rsid w:val="00A43D53"/>
    <w:rsid w:val="00A44988"/>
    <w:rsid w:val="00A46059"/>
    <w:rsid w:val="00A52A9D"/>
    <w:rsid w:val="00A54EAA"/>
    <w:rsid w:val="00A55464"/>
    <w:rsid w:val="00A5647E"/>
    <w:rsid w:val="00A567E7"/>
    <w:rsid w:val="00A56D97"/>
    <w:rsid w:val="00A70171"/>
    <w:rsid w:val="00A70E56"/>
    <w:rsid w:val="00A73379"/>
    <w:rsid w:val="00A74A34"/>
    <w:rsid w:val="00A763B3"/>
    <w:rsid w:val="00A8474D"/>
    <w:rsid w:val="00A878F9"/>
    <w:rsid w:val="00A90E6C"/>
    <w:rsid w:val="00A9370D"/>
    <w:rsid w:val="00A96921"/>
    <w:rsid w:val="00AA3F37"/>
    <w:rsid w:val="00AA4BFC"/>
    <w:rsid w:val="00AB0025"/>
    <w:rsid w:val="00AB6253"/>
    <w:rsid w:val="00AC7B1F"/>
    <w:rsid w:val="00AD02A8"/>
    <w:rsid w:val="00AD0E04"/>
    <w:rsid w:val="00AD3881"/>
    <w:rsid w:val="00AE053F"/>
    <w:rsid w:val="00AE1508"/>
    <w:rsid w:val="00AE4286"/>
    <w:rsid w:val="00AE6ED4"/>
    <w:rsid w:val="00AF2492"/>
    <w:rsid w:val="00B0036C"/>
    <w:rsid w:val="00B00434"/>
    <w:rsid w:val="00B0458A"/>
    <w:rsid w:val="00B10084"/>
    <w:rsid w:val="00B149BA"/>
    <w:rsid w:val="00B21493"/>
    <w:rsid w:val="00B22569"/>
    <w:rsid w:val="00B41887"/>
    <w:rsid w:val="00B41FEC"/>
    <w:rsid w:val="00B443E7"/>
    <w:rsid w:val="00B57BAC"/>
    <w:rsid w:val="00B61142"/>
    <w:rsid w:val="00B70142"/>
    <w:rsid w:val="00B710AD"/>
    <w:rsid w:val="00B74F43"/>
    <w:rsid w:val="00B817FC"/>
    <w:rsid w:val="00B81EC7"/>
    <w:rsid w:val="00B85ACA"/>
    <w:rsid w:val="00BA162E"/>
    <w:rsid w:val="00BA20C4"/>
    <w:rsid w:val="00BA24FA"/>
    <w:rsid w:val="00BA45ED"/>
    <w:rsid w:val="00BB2495"/>
    <w:rsid w:val="00BB3145"/>
    <w:rsid w:val="00BB5DCF"/>
    <w:rsid w:val="00BC0B60"/>
    <w:rsid w:val="00BD0864"/>
    <w:rsid w:val="00BD0969"/>
    <w:rsid w:val="00BD1FF0"/>
    <w:rsid w:val="00BD3D2E"/>
    <w:rsid w:val="00BD79AB"/>
    <w:rsid w:val="00BE0A6E"/>
    <w:rsid w:val="00BE5F8F"/>
    <w:rsid w:val="00BE7013"/>
    <w:rsid w:val="00BF054C"/>
    <w:rsid w:val="00BF36E2"/>
    <w:rsid w:val="00BF3889"/>
    <w:rsid w:val="00BF3C85"/>
    <w:rsid w:val="00BF418A"/>
    <w:rsid w:val="00C04DD7"/>
    <w:rsid w:val="00C24875"/>
    <w:rsid w:val="00C25EEE"/>
    <w:rsid w:val="00C409B1"/>
    <w:rsid w:val="00C43747"/>
    <w:rsid w:val="00C43B5D"/>
    <w:rsid w:val="00C456BD"/>
    <w:rsid w:val="00C45A44"/>
    <w:rsid w:val="00C63A99"/>
    <w:rsid w:val="00C64EC0"/>
    <w:rsid w:val="00C6565E"/>
    <w:rsid w:val="00C67AD8"/>
    <w:rsid w:val="00C823D0"/>
    <w:rsid w:val="00C824CB"/>
    <w:rsid w:val="00C8270E"/>
    <w:rsid w:val="00C83AC2"/>
    <w:rsid w:val="00C855A8"/>
    <w:rsid w:val="00C912F8"/>
    <w:rsid w:val="00CA3DEF"/>
    <w:rsid w:val="00CB18E1"/>
    <w:rsid w:val="00CB1CDD"/>
    <w:rsid w:val="00CB3696"/>
    <w:rsid w:val="00CB5600"/>
    <w:rsid w:val="00CC08B3"/>
    <w:rsid w:val="00CC6DC7"/>
    <w:rsid w:val="00CD1C9A"/>
    <w:rsid w:val="00CE5B55"/>
    <w:rsid w:val="00CE6963"/>
    <w:rsid w:val="00CF1C85"/>
    <w:rsid w:val="00CF2267"/>
    <w:rsid w:val="00CF5B71"/>
    <w:rsid w:val="00D01743"/>
    <w:rsid w:val="00D04546"/>
    <w:rsid w:val="00D070F9"/>
    <w:rsid w:val="00D15A4A"/>
    <w:rsid w:val="00D16DD4"/>
    <w:rsid w:val="00D17A8A"/>
    <w:rsid w:val="00D22F1A"/>
    <w:rsid w:val="00D37383"/>
    <w:rsid w:val="00D47CA4"/>
    <w:rsid w:val="00D52765"/>
    <w:rsid w:val="00D569C6"/>
    <w:rsid w:val="00D62C69"/>
    <w:rsid w:val="00D711C0"/>
    <w:rsid w:val="00D76B11"/>
    <w:rsid w:val="00D77669"/>
    <w:rsid w:val="00D80820"/>
    <w:rsid w:val="00D90500"/>
    <w:rsid w:val="00D976CC"/>
    <w:rsid w:val="00DA4C65"/>
    <w:rsid w:val="00DA57F3"/>
    <w:rsid w:val="00DB3C6E"/>
    <w:rsid w:val="00DB7A00"/>
    <w:rsid w:val="00DC019D"/>
    <w:rsid w:val="00DC030B"/>
    <w:rsid w:val="00DC11BC"/>
    <w:rsid w:val="00DC29F8"/>
    <w:rsid w:val="00DC67D5"/>
    <w:rsid w:val="00DD2252"/>
    <w:rsid w:val="00DD58CE"/>
    <w:rsid w:val="00DE6680"/>
    <w:rsid w:val="00DF2F3A"/>
    <w:rsid w:val="00DF4086"/>
    <w:rsid w:val="00DF554F"/>
    <w:rsid w:val="00E068C6"/>
    <w:rsid w:val="00E26E0F"/>
    <w:rsid w:val="00E35847"/>
    <w:rsid w:val="00E36421"/>
    <w:rsid w:val="00E3711A"/>
    <w:rsid w:val="00E41A3A"/>
    <w:rsid w:val="00E44B24"/>
    <w:rsid w:val="00E44CF3"/>
    <w:rsid w:val="00E45ED6"/>
    <w:rsid w:val="00E52436"/>
    <w:rsid w:val="00E6111C"/>
    <w:rsid w:val="00E645D9"/>
    <w:rsid w:val="00E66192"/>
    <w:rsid w:val="00E7222B"/>
    <w:rsid w:val="00E75695"/>
    <w:rsid w:val="00E90C70"/>
    <w:rsid w:val="00E921B6"/>
    <w:rsid w:val="00E967D0"/>
    <w:rsid w:val="00E97FB6"/>
    <w:rsid w:val="00EB2184"/>
    <w:rsid w:val="00EB2E7F"/>
    <w:rsid w:val="00EB5F91"/>
    <w:rsid w:val="00EB7B82"/>
    <w:rsid w:val="00EC45F9"/>
    <w:rsid w:val="00ED1126"/>
    <w:rsid w:val="00ED2B0D"/>
    <w:rsid w:val="00EE2D10"/>
    <w:rsid w:val="00F10BA5"/>
    <w:rsid w:val="00F20CD6"/>
    <w:rsid w:val="00F30D66"/>
    <w:rsid w:val="00F3239A"/>
    <w:rsid w:val="00F32580"/>
    <w:rsid w:val="00F424DF"/>
    <w:rsid w:val="00F45937"/>
    <w:rsid w:val="00F46998"/>
    <w:rsid w:val="00F47235"/>
    <w:rsid w:val="00F60716"/>
    <w:rsid w:val="00F61B8E"/>
    <w:rsid w:val="00F64861"/>
    <w:rsid w:val="00F70D1A"/>
    <w:rsid w:val="00F92421"/>
    <w:rsid w:val="00FA108D"/>
    <w:rsid w:val="00FA360C"/>
    <w:rsid w:val="00FA47C0"/>
    <w:rsid w:val="00FA47E1"/>
    <w:rsid w:val="00FA54E6"/>
    <w:rsid w:val="00FB67BF"/>
    <w:rsid w:val="00FC5562"/>
    <w:rsid w:val="00FD391D"/>
    <w:rsid w:val="00FE21E7"/>
    <w:rsid w:val="00FE290A"/>
    <w:rsid w:val="00FE6C27"/>
    <w:rsid w:val="00FF1AA1"/>
    <w:rsid w:val="00FF1FA8"/>
    <w:rsid w:val="00FF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inkedin.com/company/zwiazek-polskiego-leasingu-z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asing.org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twitter.com/ZwiazekLeasingu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EA616-22A5-4F80-ACD5-DBDE4F51B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747</Words>
  <Characters>4487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8</cp:revision>
  <cp:lastPrinted>2024-04-16T19:57:00Z</cp:lastPrinted>
  <dcterms:created xsi:type="dcterms:W3CDTF">2024-07-22T13:29:00Z</dcterms:created>
  <dcterms:modified xsi:type="dcterms:W3CDTF">2024-07-25T09:20:00Z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2e05055-e449-4922-9b24-eaf69810da98_Enabled">
    <vt:lpwstr>true</vt:lpwstr>
  </property>
  <property fmtid="{D5CDD505-2E9C-101B-9397-08002B2CF9AE}" pid="3" name="MSIP_Label_e2e05055-e449-4922-9b24-eaf69810da98_SetDate">
    <vt:lpwstr>2024-07-22T13:29:47Z</vt:lpwstr>
  </property>
  <property fmtid="{D5CDD505-2E9C-101B-9397-08002B2CF9AE}" pid="4" name="MSIP_Label_e2e05055-e449-4922-9b24-eaf69810da98_Method">
    <vt:lpwstr>Privileged</vt:lpwstr>
  </property>
  <property fmtid="{D5CDD505-2E9C-101B-9397-08002B2CF9AE}" pid="5" name="MSIP_Label_e2e05055-e449-4922-9b24-eaf69810da98_Name">
    <vt:lpwstr>e2e05055-e449-4922-9b24-eaf69810da98</vt:lpwstr>
  </property>
  <property fmtid="{D5CDD505-2E9C-101B-9397-08002B2CF9AE}" pid="6" name="MSIP_Label_e2e05055-e449-4922-9b24-eaf69810da98_SiteId">
    <vt:lpwstr>29bb5b9c-200a-4906-89ef-c651c86ab301</vt:lpwstr>
  </property>
  <property fmtid="{D5CDD505-2E9C-101B-9397-08002B2CF9AE}" pid="7" name="MSIP_Label_e2e05055-e449-4922-9b24-eaf69810da98_ActionId">
    <vt:lpwstr>a9b00258-9f4a-4cfc-adcf-7d4f7ea71b70</vt:lpwstr>
  </property>
  <property fmtid="{D5CDD505-2E9C-101B-9397-08002B2CF9AE}" pid="8" name="MSIP_Label_e2e05055-e449-4922-9b24-eaf69810da98_ContentBits">
    <vt:lpwstr>0</vt:lpwstr>
  </property>
</Properties>
</file>