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4B395142" w:rsidR="00F92421" w:rsidRPr="00A11DBA" w:rsidRDefault="001D2B4B" w:rsidP="00A90E6C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31101A">
        <w:rPr>
          <w:rFonts w:cstheme="minorHAnsi"/>
          <w:sz w:val="24"/>
          <w:szCs w:val="24"/>
        </w:rPr>
        <w:t xml:space="preserve">31 </w:t>
      </w:r>
      <w:r w:rsidR="00DD58CE" w:rsidRPr="00A11DBA">
        <w:rPr>
          <w:rFonts w:cstheme="minorHAnsi"/>
          <w:sz w:val="24"/>
          <w:szCs w:val="24"/>
        </w:rPr>
        <w:t>lipca</w:t>
      </w:r>
      <w:r w:rsidR="00F92421" w:rsidRPr="00A11DBA">
        <w:rPr>
          <w:rFonts w:cstheme="minorHAnsi"/>
          <w:sz w:val="24"/>
          <w:szCs w:val="24"/>
        </w:rPr>
        <w:t xml:space="preserve"> 2024 r.</w:t>
      </w:r>
    </w:p>
    <w:p w14:paraId="17F80216" w14:textId="77777777" w:rsidR="00F92421" w:rsidRPr="00B10084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A11DBA" w:rsidRDefault="00995FE0" w:rsidP="00B10084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166CB827" w14:textId="5D69EEA0" w:rsidR="00E921B6" w:rsidRDefault="00020FD7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32"/>
          <w:szCs w:val="32"/>
        </w:rPr>
      </w:pPr>
      <w:r w:rsidRPr="001365D1">
        <w:rPr>
          <w:rFonts w:cstheme="minorHAnsi"/>
          <w:b/>
          <w:bCs/>
          <w:color w:val="0033CC"/>
          <w:sz w:val="32"/>
          <w:szCs w:val="32"/>
        </w:rPr>
        <w:br/>
      </w:r>
      <w:r w:rsidR="001365D1" w:rsidRPr="001365D1">
        <w:rPr>
          <w:rFonts w:cstheme="minorHAnsi"/>
          <w:b/>
          <w:bCs/>
          <w:color w:val="0033CC"/>
          <w:sz w:val="32"/>
          <w:szCs w:val="32"/>
        </w:rPr>
        <w:t xml:space="preserve">Leasing dobry w finansowaniu </w:t>
      </w:r>
      <w:proofErr w:type="spellStart"/>
      <w:r w:rsidR="001365D1" w:rsidRPr="001365D1">
        <w:rPr>
          <w:rFonts w:cstheme="minorHAnsi"/>
          <w:b/>
          <w:bCs/>
          <w:color w:val="0033CC"/>
          <w:sz w:val="32"/>
          <w:szCs w:val="32"/>
        </w:rPr>
        <w:t>elektromobilności</w:t>
      </w:r>
      <w:proofErr w:type="spellEnd"/>
    </w:p>
    <w:p w14:paraId="47B1FC20" w14:textId="77777777" w:rsidR="005C52C3" w:rsidRPr="001365D1" w:rsidRDefault="005C52C3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32"/>
          <w:szCs w:val="32"/>
        </w:rPr>
      </w:pPr>
    </w:p>
    <w:p w14:paraId="7802B009" w14:textId="3BF3DB45" w:rsidR="004500EC" w:rsidRPr="003A350D" w:rsidRDefault="00252691" w:rsidP="009D26D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3A350D">
        <w:rPr>
          <w:rFonts w:ascii="Calibri" w:hAnsi="Calibri" w:cs="Calibri"/>
          <w:b/>
          <w:bCs/>
          <w:sz w:val="28"/>
          <w:szCs w:val="28"/>
        </w:rPr>
        <w:t>Prawie 90 proc.</w:t>
      </w:r>
      <w:r w:rsidR="004500EC" w:rsidRPr="003A350D">
        <w:rPr>
          <w:rFonts w:ascii="Calibri" w:hAnsi="Calibri" w:cs="Calibri"/>
          <w:b/>
          <w:bCs/>
          <w:sz w:val="28"/>
          <w:szCs w:val="28"/>
        </w:rPr>
        <w:t xml:space="preserve">  budżetu dopłat do leasingu i wynajmu pojazdów zeroemisyjnych zostało już </w:t>
      </w:r>
      <w:r w:rsidR="00DB2AE7">
        <w:rPr>
          <w:rFonts w:ascii="Calibri" w:hAnsi="Calibri" w:cs="Calibri"/>
          <w:b/>
          <w:bCs/>
          <w:sz w:val="28"/>
          <w:szCs w:val="28"/>
        </w:rPr>
        <w:t>przyznane</w:t>
      </w:r>
      <w:r w:rsidR="004500EC" w:rsidRPr="003A350D">
        <w:rPr>
          <w:rFonts w:ascii="Calibri" w:hAnsi="Calibri" w:cs="Calibri"/>
          <w:b/>
          <w:bCs/>
          <w:sz w:val="28"/>
          <w:szCs w:val="28"/>
        </w:rPr>
        <w:t xml:space="preserve"> w ramach programu „Mój </w:t>
      </w:r>
      <w:r w:rsidR="00FD5121">
        <w:rPr>
          <w:rFonts w:ascii="Calibri" w:hAnsi="Calibri" w:cs="Calibri"/>
          <w:b/>
          <w:bCs/>
          <w:sz w:val="28"/>
          <w:szCs w:val="28"/>
        </w:rPr>
        <w:t>e</w:t>
      </w:r>
      <w:r w:rsidR="004500EC" w:rsidRPr="003A350D">
        <w:rPr>
          <w:rFonts w:ascii="Calibri" w:hAnsi="Calibri" w:cs="Calibri"/>
          <w:b/>
          <w:bCs/>
          <w:sz w:val="28"/>
          <w:szCs w:val="28"/>
        </w:rPr>
        <w:t>lektryk”</w:t>
      </w:r>
    </w:p>
    <w:p w14:paraId="161D4E3E" w14:textId="61BCC5FB" w:rsidR="004500EC" w:rsidRPr="003A350D" w:rsidRDefault="0000562F" w:rsidP="009D26D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3A350D">
        <w:rPr>
          <w:rFonts w:ascii="Calibri" w:hAnsi="Calibri" w:cs="Calibri"/>
          <w:b/>
          <w:bCs/>
          <w:sz w:val="28"/>
          <w:szCs w:val="28"/>
        </w:rPr>
        <w:t>Liczba dotacji udzielonych leasingobiorcom przekroczyła 18 tys.</w:t>
      </w:r>
      <w:r w:rsidR="00BA5B5A" w:rsidRPr="003A350D">
        <w:rPr>
          <w:rFonts w:ascii="Calibri" w:hAnsi="Calibri" w:cs="Calibri"/>
          <w:b/>
          <w:bCs/>
          <w:sz w:val="28"/>
          <w:szCs w:val="28"/>
        </w:rPr>
        <w:t xml:space="preserve">, a ich wartość </w:t>
      </w:r>
      <w:r w:rsidR="00AC5213" w:rsidRPr="003A350D">
        <w:rPr>
          <w:rFonts w:ascii="Calibri" w:hAnsi="Calibri" w:cs="Calibri"/>
          <w:b/>
          <w:bCs/>
          <w:sz w:val="28"/>
          <w:szCs w:val="28"/>
        </w:rPr>
        <w:t>592 mln zł</w:t>
      </w:r>
    </w:p>
    <w:p w14:paraId="2C8CC3D6" w14:textId="2CA16CF2" w:rsidR="007265F5" w:rsidRPr="003A350D" w:rsidRDefault="007265F5" w:rsidP="009D26D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3A350D">
        <w:rPr>
          <w:rFonts w:ascii="Calibri" w:hAnsi="Calibri" w:cs="Calibri"/>
          <w:b/>
          <w:bCs/>
          <w:sz w:val="28"/>
          <w:szCs w:val="28"/>
        </w:rPr>
        <w:t>Zgodnie z zapowiedzią rządu</w:t>
      </w:r>
      <w:r w:rsidR="00F6291F" w:rsidRPr="003A350D">
        <w:rPr>
          <w:rFonts w:ascii="Calibri" w:hAnsi="Calibri" w:cs="Calibri"/>
          <w:b/>
          <w:bCs/>
          <w:sz w:val="28"/>
          <w:szCs w:val="28"/>
        </w:rPr>
        <w:t>,</w:t>
      </w:r>
      <w:r w:rsidRPr="003A350D">
        <w:rPr>
          <w:rFonts w:ascii="Calibri" w:hAnsi="Calibri" w:cs="Calibri"/>
          <w:b/>
          <w:bCs/>
          <w:sz w:val="28"/>
          <w:szCs w:val="28"/>
        </w:rPr>
        <w:t xml:space="preserve"> jesienią </w:t>
      </w:r>
      <w:r w:rsidR="003F362F" w:rsidRPr="003A350D">
        <w:rPr>
          <w:rFonts w:ascii="Calibri" w:hAnsi="Calibri" w:cs="Calibri"/>
          <w:b/>
          <w:bCs/>
          <w:sz w:val="28"/>
          <w:szCs w:val="28"/>
        </w:rPr>
        <w:t>ruszy nowy program dop</w:t>
      </w:r>
      <w:r w:rsidR="00E468FF" w:rsidRPr="003A350D">
        <w:rPr>
          <w:rFonts w:ascii="Calibri" w:hAnsi="Calibri" w:cs="Calibri"/>
          <w:b/>
          <w:bCs/>
          <w:sz w:val="28"/>
          <w:szCs w:val="28"/>
        </w:rPr>
        <w:t xml:space="preserve">łat do </w:t>
      </w:r>
      <w:r w:rsidR="00CF3CAC">
        <w:rPr>
          <w:rFonts w:ascii="Calibri" w:hAnsi="Calibri" w:cs="Calibri"/>
          <w:b/>
          <w:bCs/>
          <w:sz w:val="28"/>
          <w:szCs w:val="28"/>
        </w:rPr>
        <w:t xml:space="preserve">aut </w:t>
      </w:r>
      <w:r w:rsidR="00E468FF" w:rsidRPr="003A350D">
        <w:rPr>
          <w:rFonts w:ascii="Calibri" w:hAnsi="Calibri" w:cs="Calibri"/>
          <w:b/>
          <w:bCs/>
          <w:sz w:val="28"/>
          <w:szCs w:val="28"/>
        </w:rPr>
        <w:t>elektry</w:t>
      </w:r>
      <w:r w:rsidR="00CF3CAC">
        <w:rPr>
          <w:rFonts w:ascii="Calibri" w:hAnsi="Calibri" w:cs="Calibri"/>
          <w:b/>
          <w:bCs/>
          <w:sz w:val="28"/>
          <w:szCs w:val="28"/>
        </w:rPr>
        <w:t>cznych</w:t>
      </w:r>
      <w:r w:rsidR="00E468FF" w:rsidRPr="003A350D">
        <w:rPr>
          <w:rFonts w:ascii="Calibri" w:hAnsi="Calibri" w:cs="Calibri"/>
          <w:b/>
          <w:bCs/>
          <w:sz w:val="28"/>
          <w:szCs w:val="28"/>
        </w:rPr>
        <w:t xml:space="preserve"> w ramach K</w:t>
      </w:r>
      <w:r w:rsidR="00E31529">
        <w:rPr>
          <w:rFonts w:ascii="Calibri" w:hAnsi="Calibri" w:cs="Calibri"/>
          <w:b/>
          <w:bCs/>
          <w:sz w:val="28"/>
          <w:szCs w:val="28"/>
        </w:rPr>
        <w:t xml:space="preserve">rajowego </w:t>
      </w:r>
      <w:r w:rsidR="00E468FF" w:rsidRPr="003A350D">
        <w:rPr>
          <w:rFonts w:ascii="Calibri" w:hAnsi="Calibri" w:cs="Calibri"/>
          <w:b/>
          <w:bCs/>
          <w:sz w:val="28"/>
          <w:szCs w:val="28"/>
        </w:rPr>
        <w:t>P</w:t>
      </w:r>
      <w:r w:rsidR="00E31529">
        <w:rPr>
          <w:rFonts w:ascii="Calibri" w:hAnsi="Calibri" w:cs="Calibri"/>
          <w:b/>
          <w:bCs/>
          <w:sz w:val="28"/>
          <w:szCs w:val="28"/>
        </w:rPr>
        <w:t xml:space="preserve">lanu </w:t>
      </w:r>
      <w:r w:rsidR="00E468FF" w:rsidRPr="003A350D">
        <w:rPr>
          <w:rFonts w:ascii="Calibri" w:hAnsi="Calibri" w:cs="Calibri"/>
          <w:b/>
          <w:bCs/>
          <w:sz w:val="28"/>
          <w:szCs w:val="28"/>
        </w:rPr>
        <w:t>O</w:t>
      </w:r>
      <w:r w:rsidR="00E31529">
        <w:rPr>
          <w:rFonts w:ascii="Calibri" w:hAnsi="Calibri" w:cs="Calibri"/>
          <w:b/>
          <w:bCs/>
          <w:sz w:val="28"/>
          <w:szCs w:val="28"/>
        </w:rPr>
        <w:t>dbudowy (KPO)</w:t>
      </w:r>
    </w:p>
    <w:p w14:paraId="4885FBDF" w14:textId="291E2B0B" w:rsidR="00E26CFC" w:rsidRDefault="003A350D" w:rsidP="009D26DF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3A350D">
        <w:rPr>
          <w:rFonts w:ascii="Calibri" w:hAnsi="Calibri" w:cs="Calibri"/>
          <w:b/>
          <w:bCs/>
          <w:sz w:val="28"/>
          <w:szCs w:val="28"/>
        </w:rPr>
        <w:t xml:space="preserve">Związek Polskiego Leasingu liczy, że leasing i wynajem zostaną uwzględnione </w:t>
      </w:r>
      <w:r w:rsidR="00B23440">
        <w:rPr>
          <w:rFonts w:ascii="Calibri" w:hAnsi="Calibri" w:cs="Calibri"/>
          <w:b/>
          <w:bCs/>
          <w:sz w:val="28"/>
          <w:szCs w:val="28"/>
        </w:rPr>
        <w:t xml:space="preserve">także </w:t>
      </w:r>
      <w:r w:rsidRPr="003A350D">
        <w:rPr>
          <w:rFonts w:ascii="Calibri" w:hAnsi="Calibri" w:cs="Calibri"/>
          <w:b/>
          <w:bCs/>
          <w:sz w:val="28"/>
          <w:szCs w:val="28"/>
        </w:rPr>
        <w:t>w innym projekcie</w:t>
      </w:r>
      <w:r w:rsidR="00CF3CAC">
        <w:rPr>
          <w:rFonts w:ascii="Calibri" w:hAnsi="Calibri" w:cs="Calibri"/>
          <w:b/>
          <w:bCs/>
          <w:sz w:val="28"/>
          <w:szCs w:val="28"/>
        </w:rPr>
        <w:t xml:space="preserve"> dotyczącym </w:t>
      </w:r>
      <w:proofErr w:type="spellStart"/>
      <w:r w:rsidR="00CF3CAC">
        <w:rPr>
          <w:rFonts w:ascii="Calibri" w:hAnsi="Calibri" w:cs="Calibri"/>
          <w:b/>
          <w:bCs/>
          <w:sz w:val="28"/>
          <w:szCs w:val="28"/>
        </w:rPr>
        <w:t>elek</w:t>
      </w:r>
      <w:r w:rsidR="00A14453">
        <w:rPr>
          <w:rFonts w:ascii="Calibri" w:hAnsi="Calibri" w:cs="Calibri"/>
          <w:b/>
          <w:bCs/>
          <w:sz w:val="28"/>
          <w:szCs w:val="28"/>
        </w:rPr>
        <w:t>t</w:t>
      </w:r>
      <w:r w:rsidR="00CF3CAC">
        <w:rPr>
          <w:rFonts w:ascii="Calibri" w:hAnsi="Calibri" w:cs="Calibri"/>
          <w:b/>
          <w:bCs/>
          <w:sz w:val="28"/>
          <w:szCs w:val="28"/>
        </w:rPr>
        <w:t>romobilności</w:t>
      </w:r>
      <w:proofErr w:type="spellEnd"/>
      <w:r w:rsidR="00CF3CAC">
        <w:rPr>
          <w:rFonts w:ascii="Calibri" w:hAnsi="Calibri" w:cs="Calibri"/>
          <w:b/>
          <w:bCs/>
          <w:sz w:val="28"/>
          <w:szCs w:val="28"/>
        </w:rPr>
        <w:t xml:space="preserve"> -</w:t>
      </w:r>
      <w:r w:rsidRPr="003A350D">
        <w:rPr>
          <w:rFonts w:ascii="Calibri" w:hAnsi="Calibri" w:cs="Calibri"/>
          <w:b/>
          <w:bCs/>
          <w:sz w:val="28"/>
          <w:szCs w:val="28"/>
        </w:rPr>
        <w:t xml:space="preserve"> "Mój rower elektryczny"</w:t>
      </w:r>
    </w:p>
    <w:p w14:paraId="26A626AE" w14:textId="77777777" w:rsidR="0096639C" w:rsidRPr="005C52C3" w:rsidRDefault="0096639C" w:rsidP="0096639C">
      <w:pPr>
        <w:pStyle w:val="Akapitzlist"/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29D5BBD1" w14:textId="76E6FFB3" w:rsidR="007F1A92" w:rsidRPr="007F1A92" w:rsidRDefault="007F1A92" w:rsidP="007F1A92">
      <w:pPr>
        <w:spacing w:line="276" w:lineRule="auto"/>
        <w:jc w:val="both"/>
        <w:rPr>
          <w:rFonts w:ascii="Calibri" w:hAnsi="Calibri" w:cs="Calibri"/>
        </w:rPr>
      </w:pPr>
      <w:r w:rsidRPr="007F1A92">
        <w:rPr>
          <w:rFonts w:ascii="Calibri" w:hAnsi="Calibri" w:cs="Calibri"/>
        </w:rPr>
        <w:t>Narodowy Fundusz Ochrony Środowiska i Gospodarki Wodnej (NFOŚiGW) niedawno informował o zwiększeniu budżetu dopłat w ścieżce leasingu i wynajmu pojazdów zeroemisyjnych realizowanych w ramach programu „Mój elektryk”</w:t>
      </w:r>
      <w:r w:rsidR="00842496">
        <w:rPr>
          <w:rFonts w:ascii="Calibri" w:hAnsi="Calibri" w:cs="Calibri"/>
        </w:rPr>
        <w:t>.</w:t>
      </w:r>
      <w:r w:rsidR="00877659">
        <w:rPr>
          <w:rFonts w:ascii="Calibri" w:hAnsi="Calibri" w:cs="Calibri"/>
        </w:rPr>
        <w:t xml:space="preserve"> Wzrósł</w:t>
      </w:r>
      <w:r w:rsidRPr="007F1A92">
        <w:rPr>
          <w:rFonts w:ascii="Calibri" w:hAnsi="Calibri" w:cs="Calibri"/>
        </w:rPr>
        <w:t xml:space="preserve"> o 60 mln zł, do kwoty 660 mln zł. Branża leasingowa od dawna postulowała o zwiększenie budżetu</w:t>
      </w:r>
      <w:r w:rsidR="0096639C">
        <w:rPr>
          <w:rFonts w:ascii="Calibri" w:hAnsi="Calibri" w:cs="Calibri"/>
        </w:rPr>
        <w:t xml:space="preserve"> programu</w:t>
      </w:r>
      <w:r w:rsidRPr="007F1A92">
        <w:rPr>
          <w:rFonts w:ascii="Calibri" w:hAnsi="Calibri" w:cs="Calibri"/>
        </w:rPr>
        <w:t xml:space="preserve">. Według NFOŚiGW, pozwoli to na dofinansowanie około </w:t>
      </w:r>
      <w:r w:rsidR="0096639C">
        <w:rPr>
          <w:rFonts w:ascii="Calibri" w:hAnsi="Calibri" w:cs="Calibri"/>
        </w:rPr>
        <w:t>2 tys.</w:t>
      </w:r>
      <w:r w:rsidRPr="007F1A92">
        <w:rPr>
          <w:rFonts w:ascii="Calibri" w:hAnsi="Calibri" w:cs="Calibri"/>
        </w:rPr>
        <w:t xml:space="preserve"> zeroemisyjnych samochodów. Z danych </w:t>
      </w:r>
      <w:r w:rsidRPr="007F1A92">
        <w:t xml:space="preserve">Banku Ochrony Środowiska, który jest operatorem </w:t>
      </w:r>
      <w:r w:rsidR="006156E8">
        <w:t>programu</w:t>
      </w:r>
      <w:r w:rsidRPr="007F1A92">
        <w:t xml:space="preserve">, wartość przyznanych dotacji wyniosła już ponad 592 mln zł na koniec I półrocza 2024 roku. To oznacza, że prawie 90 proc. budżetu dopłat </w:t>
      </w:r>
      <w:r w:rsidRPr="007F1A92">
        <w:rPr>
          <w:rFonts w:ascii="Calibri" w:hAnsi="Calibri" w:cs="Calibri"/>
        </w:rPr>
        <w:t xml:space="preserve">do leasingu i wynajmu elektryków zostało już wykorzystane. </w:t>
      </w:r>
    </w:p>
    <w:p w14:paraId="53A85F6F" w14:textId="77777777" w:rsidR="00BB01D1" w:rsidRPr="001365D1" w:rsidRDefault="00BB01D1" w:rsidP="009D26DF">
      <w:pPr>
        <w:spacing w:line="276" w:lineRule="auto"/>
        <w:jc w:val="both"/>
        <w:rPr>
          <w:sz w:val="22"/>
          <w:szCs w:val="22"/>
        </w:rPr>
      </w:pPr>
    </w:p>
    <w:p w14:paraId="37225D72" w14:textId="44429A1F" w:rsidR="00BC767A" w:rsidRPr="008311C3" w:rsidRDefault="006250D9" w:rsidP="009D26DF">
      <w:pPr>
        <w:spacing w:line="276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 xml:space="preserve">- </w:t>
      </w:r>
      <w:r w:rsidR="00056810">
        <w:rPr>
          <w:rFonts w:ascii="Calibri" w:hAnsi="Calibri" w:cs="Calibri"/>
          <w:sz w:val="22"/>
          <w:szCs w:val="22"/>
        </w:rPr>
        <w:t xml:space="preserve">62 </w:t>
      </w:r>
      <w:r w:rsidR="00FC5E3B" w:rsidRPr="00FC5E3B">
        <w:rPr>
          <w:rFonts w:ascii="Calibri" w:hAnsi="Calibri" w:cs="Calibri"/>
          <w:i/>
          <w:iCs/>
          <w:sz w:val="22"/>
          <w:szCs w:val="22"/>
        </w:rPr>
        <w:t xml:space="preserve">proc. </w:t>
      </w:r>
      <w:r w:rsidR="00FC5E3B" w:rsidRPr="001365D1">
        <w:rPr>
          <w:rFonts w:ascii="Calibri" w:hAnsi="Calibri" w:cs="Calibri"/>
          <w:i/>
          <w:iCs/>
          <w:sz w:val="22"/>
          <w:szCs w:val="22"/>
        </w:rPr>
        <w:t xml:space="preserve">łącznej </w:t>
      </w:r>
      <w:r w:rsidR="00FC5E3B" w:rsidRPr="00FC5E3B">
        <w:rPr>
          <w:rFonts w:ascii="Calibri" w:hAnsi="Calibri" w:cs="Calibri"/>
          <w:i/>
          <w:iCs/>
          <w:sz w:val="22"/>
          <w:szCs w:val="22"/>
        </w:rPr>
        <w:t>dotacji jest wykorzystywane przez tzw. ścieżkę leasingową.</w:t>
      </w:r>
      <w:r w:rsidR="0073306A" w:rsidRPr="001365D1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8311C3">
        <w:rPr>
          <w:rFonts w:ascii="Calibri" w:hAnsi="Calibri" w:cs="Calibri"/>
          <w:i/>
          <w:iCs/>
          <w:sz w:val="22"/>
          <w:szCs w:val="22"/>
        </w:rPr>
        <w:t xml:space="preserve">Nie jest to zaskoczeniem, bo mikro, małe i średnie firmy chętnie sięgają po leasingu w finansowaniu swoich inwestycji. </w:t>
      </w:r>
      <w:r w:rsidR="0073306A" w:rsidRPr="001365D1">
        <w:rPr>
          <w:rFonts w:ascii="Calibri" w:hAnsi="Calibri" w:cs="Calibri"/>
          <w:i/>
          <w:iCs/>
          <w:sz w:val="22"/>
          <w:szCs w:val="22"/>
        </w:rPr>
        <w:t xml:space="preserve">Dla 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>skutecznego i szybkiego udzielania finansowania potrzebne byłoby</w:t>
      </w:r>
      <w:r w:rsidR="008311C3">
        <w:rPr>
          <w:rFonts w:ascii="Calibri" w:hAnsi="Calibri" w:cs="Calibri"/>
          <w:i/>
          <w:iCs/>
          <w:sz w:val="22"/>
          <w:szCs w:val="22"/>
        </w:rPr>
        <w:t xml:space="preserve"> jednak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 xml:space="preserve"> skrócenie czasu na 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lastRenderedPageBreak/>
        <w:t>procedowanie wniosku</w:t>
      </w:r>
      <w:r w:rsidR="00831C31" w:rsidRPr="001365D1">
        <w:rPr>
          <w:rFonts w:ascii="Calibri" w:hAnsi="Calibri" w:cs="Calibri"/>
          <w:i/>
          <w:iCs/>
          <w:sz w:val="22"/>
          <w:szCs w:val="22"/>
        </w:rPr>
        <w:t xml:space="preserve">. Dziś zdarza się, że 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 xml:space="preserve">przyznanie dotacji do pojazdu </w:t>
      </w:r>
      <w:r w:rsidR="00831C31" w:rsidRPr="001365D1">
        <w:rPr>
          <w:rFonts w:ascii="Calibri" w:hAnsi="Calibri" w:cs="Calibri"/>
          <w:i/>
          <w:iCs/>
          <w:sz w:val="22"/>
          <w:szCs w:val="22"/>
        </w:rPr>
        <w:t xml:space="preserve">elektrycznego 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 xml:space="preserve">zajmuje </w:t>
      </w:r>
      <w:r w:rsidR="008311C3">
        <w:rPr>
          <w:rFonts w:ascii="Calibri" w:hAnsi="Calibri" w:cs="Calibri"/>
          <w:i/>
          <w:iCs/>
          <w:sz w:val="22"/>
          <w:szCs w:val="22"/>
        </w:rPr>
        <w:t>wiele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 xml:space="preserve"> miesięcy</w:t>
      </w:r>
      <w:r w:rsidR="00831C31" w:rsidRPr="001365D1">
        <w:rPr>
          <w:rFonts w:ascii="Calibri" w:hAnsi="Calibri" w:cs="Calibri"/>
          <w:i/>
          <w:iCs/>
          <w:sz w:val="22"/>
          <w:szCs w:val="22"/>
        </w:rPr>
        <w:t xml:space="preserve">. Z tego powodu </w:t>
      </w:r>
      <w:r w:rsidR="00BC767A" w:rsidRPr="00FC5E3B">
        <w:rPr>
          <w:rFonts w:ascii="Calibri" w:hAnsi="Calibri" w:cs="Calibri"/>
          <w:i/>
          <w:iCs/>
          <w:sz w:val="22"/>
          <w:szCs w:val="22"/>
        </w:rPr>
        <w:t>część klientów rezygnuje z chęci otrzymania takiego wsparcia</w:t>
      </w:r>
      <w:r w:rsidR="00BC767A" w:rsidRPr="00FC5E3B">
        <w:rPr>
          <w:rFonts w:ascii="Calibri" w:hAnsi="Calibri" w:cs="Calibri"/>
          <w:sz w:val="22"/>
          <w:szCs w:val="22"/>
        </w:rPr>
        <w:t xml:space="preserve"> </w:t>
      </w:r>
      <w:r w:rsidR="00375C92" w:rsidRPr="001365D1">
        <w:rPr>
          <w:rFonts w:ascii="Calibri" w:hAnsi="Calibri" w:cs="Calibri"/>
          <w:sz w:val="22"/>
          <w:szCs w:val="22"/>
        </w:rPr>
        <w:t xml:space="preserve">– mówi </w:t>
      </w:r>
      <w:r w:rsidR="00375C92" w:rsidRPr="001365D1">
        <w:rPr>
          <w:rFonts w:ascii="Calibri" w:hAnsi="Calibri" w:cs="Calibri"/>
          <w:b/>
          <w:bCs/>
          <w:sz w:val="22"/>
          <w:szCs w:val="22"/>
        </w:rPr>
        <w:t>Monika Constant</w:t>
      </w:r>
      <w:r w:rsidR="00375C92" w:rsidRPr="001365D1">
        <w:rPr>
          <w:rFonts w:ascii="Calibri" w:hAnsi="Calibri" w:cs="Calibri"/>
          <w:sz w:val="22"/>
          <w:szCs w:val="22"/>
        </w:rPr>
        <w:t>, prezes</w:t>
      </w:r>
      <w:r w:rsidR="00BB01D1" w:rsidRPr="001365D1">
        <w:rPr>
          <w:rFonts w:ascii="Calibri" w:hAnsi="Calibri" w:cs="Calibri"/>
          <w:sz w:val="22"/>
          <w:szCs w:val="22"/>
        </w:rPr>
        <w:t>k</w:t>
      </w:r>
      <w:r w:rsidR="00375C92" w:rsidRPr="001365D1">
        <w:rPr>
          <w:rFonts w:ascii="Calibri" w:hAnsi="Calibri" w:cs="Calibri"/>
          <w:sz w:val="22"/>
          <w:szCs w:val="22"/>
        </w:rPr>
        <w:t xml:space="preserve">a Związku Polskiego Leasingu. </w:t>
      </w:r>
    </w:p>
    <w:p w14:paraId="2315366E" w14:textId="5E319A4F" w:rsidR="006250D9" w:rsidRPr="001365D1" w:rsidRDefault="006250D9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93B3A" w14:textId="6F0A0DE9" w:rsidR="00E26CFC" w:rsidRDefault="003C5A00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 xml:space="preserve">Według danych BOŚ Banku, wartość wypłaconych dotacji do połowy 2024 roku wyniosła </w:t>
      </w:r>
      <w:r w:rsidR="00436FF8" w:rsidRPr="001365D1">
        <w:rPr>
          <w:rFonts w:ascii="Calibri" w:hAnsi="Calibri" w:cs="Calibri"/>
          <w:sz w:val="22"/>
          <w:szCs w:val="22"/>
        </w:rPr>
        <w:t xml:space="preserve">350 mln zł, a ich liczba to 10,2 tys. </w:t>
      </w:r>
      <w:r w:rsidR="00F100A2" w:rsidRPr="001365D1">
        <w:rPr>
          <w:rFonts w:ascii="Calibri" w:hAnsi="Calibri" w:cs="Calibri"/>
          <w:sz w:val="22"/>
          <w:szCs w:val="22"/>
        </w:rPr>
        <w:t>Stanowi to prawie 60 proc. wartości przyznanych już dotacji (592 mln zł)</w:t>
      </w:r>
      <w:r w:rsidR="007D1C62" w:rsidRPr="001365D1">
        <w:rPr>
          <w:rFonts w:ascii="Calibri" w:hAnsi="Calibri" w:cs="Calibri"/>
          <w:sz w:val="22"/>
          <w:szCs w:val="22"/>
        </w:rPr>
        <w:t>.</w:t>
      </w:r>
    </w:p>
    <w:p w14:paraId="0DF23C9B" w14:textId="606E8E20" w:rsidR="009D5085" w:rsidRPr="001365D1" w:rsidRDefault="009D5085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kolei łączna wartość wniosków</w:t>
      </w:r>
      <w:r w:rsidR="008C7670">
        <w:rPr>
          <w:rFonts w:ascii="Calibri" w:hAnsi="Calibri" w:cs="Calibri"/>
          <w:sz w:val="22"/>
          <w:szCs w:val="22"/>
        </w:rPr>
        <w:t xml:space="preserve"> dot</w:t>
      </w:r>
      <w:r w:rsidR="00997376">
        <w:rPr>
          <w:rFonts w:ascii="Calibri" w:hAnsi="Calibri" w:cs="Calibri"/>
          <w:sz w:val="22"/>
          <w:szCs w:val="22"/>
        </w:rPr>
        <w:t>yczących</w:t>
      </w:r>
      <w:r w:rsidR="008C7670">
        <w:rPr>
          <w:rFonts w:ascii="Calibri" w:hAnsi="Calibri" w:cs="Calibri"/>
          <w:sz w:val="22"/>
          <w:szCs w:val="22"/>
        </w:rPr>
        <w:t xml:space="preserve"> </w:t>
      </w:r>
      <w:r w:rsidR="008C7670" w:rsidRPr="009D26DF">
        <w:rPr>
          <w:rFonts w:ascii="Calibri" w:hAnsi="Calibri" w:cs="Calibri"/>
          <w:sz w:val="22"/>
          <w:szCs w:val="22"/>
        </w:rPr>
        <w:t>dopłat do leasingu i wynajmu pojazdów zeroemisyjnych</w:t>
      </w:r>
      <w:r>
        <w:rPr>
          <w:rFonts w:ascii="Calibri" w:hAnsi="Calibri" w:cs="Calibri"/>
          <w:sz w:val="22"/>
          <w:szCs w:val="22"/>
        </w:rPr>
        <w:t xml:space="preserve"> złożonych prze</w:t>
      </w:r>
      <w:r w:rsidR="00B729E3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 przedsiębiorców </w:t>
      </w:r>
      <w:r w:rsidR="00BA63D1">
        <w:rPr>
          <w:rFonts w:ascii="Calibri" w:hAnsi="Calibri" w:cs="Calibri"/>
          <w:sz w:val="22"/>
          <w:szCs w:val="22"/>
        </w:rPr>
        <w:t>sięgnęła</w:t>
      </w:r>
      <w:r w:rsidR="008C7670">
        <w:rPr>
          <w:rFonts w:ascii="Calibri" w:hAnsi="Calibri" w:cs="Calibri"/>
          <w:sz w:val="22"/>
          <w:szCs w:val="22"/>
        </w:rPr>
        <w:t xml:space="preserve"> 657 mln zł.</w:t>
      </w:r>
    </w:p>
    <w:p w14:paraId="2D56CB96" w14:textId="77777777" w:rsidR="00E26CFC" w:rsidRPr="001365D1" w:rsidRDefault="00E26CFC" w:rsidP="009D26DF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2142DAD" w14:textId="4D9AF728" w:rsidR="001E2197" w:rsidRPr="001365D1" w:rsidRDefault="00A66B49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>Z danych Polskiego Związku Przemysłu Motoryzacyjne</w:t>
      </w:r>
      <w:r w:rsidR="00B729E3">
        <w:rPr>
          <w:rFonts w:ascii="Calibri" w:hAnsi="Calibri" w:cs="Calibri"/>
          <w:sz w:val="22"/>
          <w:szCs w:val="22"/>
        </w:rPr>
        <w:t>go</w:t>
      </w:r>
      <w:r w:rsidR="00594FB5" w:rsidRPr="001365D1">
        <w:rPr>
          <w:rFonts w:ascii="Calibri" w:hAnsi="Calibri" w:cs="Calibri"/>
          <w:sz w:val="22"/>
          <w:szCs w:val="22"/>
        </w:rPr>
        <w:t xml:space="preserve"> wynika, że w I półroczu 202</w:t>
      </w:r>
      <w:r w:rsidR="003D41D9">
        <w:rPr>
          <w:rFonts w:ascii="Calibri" w:hAnsi="Calibri" w:cs="Calibri"/>
          <w:sz w:val="22"/>
          <w:szCs w:val="22"/>
        </w:rPr>
        <w:t>4</w:t>
      </w:r>
      <w:r w:rsidR="00594FB5" w:rsidRPr="001365D1">
        <w:rPr>
          <w:rFonts w:ascii="Calibri" w:hAnsi="Calibri" w:cs="Calibri"/>
          <w:sz w:val="22"/>
          <w:szCs w:val="22"/>
        </w:rPr>
        <w:t xml:space="preserve"> roku w Polsce zostało </w:t>
      </w:r>
      <w:r w:rsidR="000B1185" w:rsidRPr="001365D1">
        <w:rPr>
          <w:rFonts w:ascii="Calibri" w:hAnsi="Calibri" w:cs="Calibri"/>
          <w:sz w:val="22"/>
          <w:szCs w:val="22"/>
        </w:rPr>
        <w:t>zarejestrowanych</w:t>
      </w:r>
      <w:r w:rsidR="00F76E34">
        <w:rPr>
          <w:rFonts w:ascii="Calibri" w:hAnsi="Calibri" w:cs="Calibri"/>
          <w:sz w:val="22"/>
          <w:szCs w:val="22"/>
        </w:rPr>
        <w:t xml:space="preserve"> w sumie</w:t>
      </w:r>
      <w:r w:rsidR="000B1185" w:rsidRPr="001365D1">
        <w:rPr>
          <w:rFonts w:ascii="Calibri" w:hAnsi="Calibri" w:cs="Calibri"/>
          <w:sz w:val="22"/>
          <w:szCs w:val="22"/>
        </w:rPr>
        <w:t xml:space="preserve"> </w:t>
      </w:r>
      <w:r w:rsidR="001E2197" w:rsidRPr="001365D1">
        <w:rPr>
          <w:rFonts w:ascii="Calibri" w:hAnsi="Calibri" w:cs="Calibri"/>
          <w:sz w:val="22"/>
          <w:szCs w:val="22"/>
        </w:rPr>
        <w:t xml:space="preserve">prawie </w:t>
      </w:r>
      <w:r w:rsidR="008231DF">
        <w:rPr>
          <w:rFonts w:ascii="Calibri" w:hAnsi="Calibri" w:cs="Calibri"/>
          <w:sz w:val="22"/>
          <w:szCs w:val="22"/>
        </w:rPr>
        <w:t>9</w:t>
      </w:r>
      <w:r w:rsidR="001E2197" w:rsidRPr="001365D1">
        <w:rPr>
          <w:rFonts w:ascii="Calibri" w:hAnsi="Calibri" w:cs="Calibri"/>
          <w:sz w:val="22"/>
          <w:szCs w:val="22"/>
        </w:rPr>
        <w:t xml:space="preserve"> tys. </w:t>
      </w:r>
      <w:r w:rsidR="00464AD6" w:rsidRPr="001365D1">
        <w:rPr>
          <w:rFonts w:ascii="Calibri" w:hAnsi="Calibri" w:cs="Calibri"/>
          <w:sz w:val="22"/>
          <w:szCs w:val="22"/>
        </w:rPr>
        <w:t xml:space="preserve">osobowych </w:t>
      </w:r>
      <w:r w:rsidR="001E2197" w:rsidRPr="001365D1">
        <w:rPr>
          <w:rFonts w:ascii="Calibri" w:hAnsi="Calibri" w:cs="Calibri"/>
          <w:sz w:val="22"/>
          <w:szCs w:val="22"/>
        </w:rPr>
        <w:t xml:space="preserve">aut elektrycznych (pierwsze rejestracje nowych pojazdów). </w:t>
      </w:r>
      <w:r w:rsidR="00A118B5">
        <w:rPr>
          <w:rFonts w:ascii="Calibri" w:hAnsi="Calibri" w:cs="Calibri"/>
          <w:sz w:val="22"/>
          <w:szCs w:val="22"/>
        </w:rPr>
        <w:t>Większość z nich to rejestracje nowych aut na firmy</w:t>
      </w:r>
      <w:r w:rsidR="00437F12">
        <w:rPr>
          <w:rFonts w:ascii="Calibri" w:hAnsi="Calibri" w:cs="Calibri"/>
          <w:sz w:val="22"/>
          <w:szCs w:val="22"/>
        </w:rPr>
        <w:t xml:space="preserve"> (7,6 tys.)</w:t>
      </w:r>
      <w:r w:rsidR="00C925CA">
        <w:rPr>
          <w:rFonts w:ascii="Calibri" w:hAnsi="Calibri" w:cs="Calibri"/>
          <w:sz w:val="22"/>
          <w:szCs w:val="22"/>
        </w:rPr>
        <w:t>, a</w:t>
      </w:r>
      <w:r w:rsidR="00437F12">
        <w:rPr>
          <w:rFonts w:ascii="Calibri" w:hAnsi="Calibri" w:cs="Calibri"/>
          <w:sz w:val="22"/>
          <w:szCs w:val="22"/>
        </w:rPr>
        <w:t xml:space="preserve"> l</w:t>
      </w:r>
      <w:r w:rsidR="0069162C" w:rsidRPr="001365D1">
        <w:rPr>
          <w:rFonts w:ascii="Calibri" w:hAnsi="Calibri" w:cs="Calibri"/>
          <w:sz w:val="22"/>
          <w:szCs w:val="22"/>
        </w:rPr>
        <w:t xml:space="preserve">easing </w:t>
      </w:r>
      <w:r w:rsidR="00437F12">
        <w:rPr>
          <w:rFonts w:ascii="Calibri" w:hAnsi="Calibri" w:cs="Calibri"/>
          <w:sz w:val="22"/>
          <w:szCs w:val="22"/>
        </w:rPr>
        <w:t>oraz</w:t>
      </w:r>
      <w:r w:rsidR="00A60F8E" w:rsidRPr="001365D1">
        <w:rPr>
          <w:rFonts w:ascii="Calibri" w:hAnsi="Calibri" w:cs="Calibri"/>
          <w:sz w:val="22"/>
          <w:szCs w:val="22"/>
        </w:rPr>
        <w:t xml:space="preserve"> wynajem </w:t>
      </w:r>
      <w:r w:rsidR="0069162C" w:rsidRPr="001365D1">
        <w:rPr>
          <w:rFonts w:ascii="Calibri" w:hAnsi="Calibri" w:cs="Calibri"/>
          <w:sz w:val="22"/>
          <w:szCs w:val="22"/>
        </w:rPr>
        <w:t>odpowiada</w:t>
      </w:r>
      <w:r w:rsidR="0090215D">
        <w:rPr>
          <w:rFonts w:ascii="Calibri" w:hAnsi="Calibri" w:cs="Calibri"/>
          <w:sz w:val="22"/>
          <w:szCs w:val="22"/>
        </w:rPr>
        <w:t>ły</w:t>
      </w:r>
      <w:r w:rsidR="0069162C" w:rsidRPr="001365D1">
        <w:rPr>
          <w:rFonts w:ascii="Calibri" w:hAnsi="Calibri" w:cs="Calibri"/>
          <w:sz w:val="22"/>
          <w:szCs w:val="22"/>
        </w:rPr>
        <w:t xml:space="preserve"> za </w:t>
      </w:r>
      <w:r w:rsidR="001F7C0F">
        <w:rPr>
          <w:rFonts w:ascii="Calibri" w:hAnsi="Calibri" w:cs="Calibri"/>
          <w:sz w:val="22"/>
          <w:szCs w:val="22"/>
        </w:rPr>
        <w:t>74</w:t>
      </w:r>
      <w:r w:rsidR="0069162C" w:rsidRPr="001365D1">
        <w:rPr>
          <w:rFonts w:ascii="Calibri" w:hAnsi="Calibri" w:cs="Calibri"/>
          <w:sz w:val="22"/>
          <w:szCs w:val="22"/>
        </w:rPr>
        <w:t xml:space="preserve"> proc. nowych rejestracji </w:t>
      </w:r>
      <w:r w:rsidR="00513978">
        <w:rPr>
          <w:rFonts w:ascii="Calibri" w:hAnsi="Calibri" w:cs="Calibri"/>
          <w:sz w:val="22"/>
          <w:szCs w:val="22"/>
        </w:rPr>
        <w:t xml:space="preserve">właśnie </w:t>
      </w:r>
      <w:r w:rsidR="003B5472">
        <w:rPr>
          <w:rFonts w:ascii="Calibri" w:hAnsi="Calibri" w:cs="Calibri"/>
          <w:sz w:val="22"/>
          <w:szCs w:val="22"/>
        </w:rPr>
        <w:t>na firmy</w:t>
      </w:r>
      <w:r w:rsidR="0069162C" w:rsidRPr="001365D1">
        <w:rPr>
          <w:rFonts w:ascii="Calibri" w:hAnsi="Calibri" w:cs="Calibri"/>
          <w:sz w:val="22"/>
          <w:szCs w:val="22"/>
        </w:rPr>
        <w:t xml:space="preserve">. </w:t>
      </w:r>
    </w:p>
    <w:p w14:paraId="21DCB218" w14:textId="77777777" w:rsidR="000B1185" w:rsidRPr="001365D1" w:rsidRDefault="000B1185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802B1DA" w14:textId="29676308" w:rsidR="008D2B25" w:rsidRPr="001365D1" w:rsidRDefault="007D1C62" w:rsidP="009D26DF">
      <w:pPr>
        <w:spacing w:line="276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 xml:space="preserve">- </w:t>
      </w:r>
      <w:r w:rsidR="002522F7">
        <w:rPr>
          <w:rFonts w:ascii="Calibri" w:hAnsi="Calibri" w:cs="Calibri"/>
          <w:i/>
          <w:iCs/>
          <w:sz w:val="22"/>
          <w:szCs w:val="22"/>
        </w:rPr>
        <w:t>L</w:t>
      </w:r>
      <w:r w:rsidR="00A60F8E" w:rsidRPr="001365D1">
        <w:rPr>
          <w:rFonts w:ascii="Calibri" w:hAnsi="Calibri" w:cs="Calibri"/>
          <w:i/>
          <w:iCs/>
          <w:sz w:val="22"/>
          <w:szCs w:val="22"/>
        </w:rPr>
        <w:t>easing i wynajem jest najpopularniejszym sposobem finansowani</w:t>
      </w:r>
      <w:r w:rsidR="002522F7">
        <w:rPr>
          <w:rFonts w:ascii="Calibri" w:hAnsi="Calibri" w:cs="Calibri"/>
          <w:i/>
          <w:iCs/>
          <w:sz w:val="22"/>
          <w:szCs w:val="22"/>
        </w:rPr>
        <w:t>a</w:t>
      </w:r>
      <w:r w:rsidR="00A60F8E" w:rsidRPr="001365D1">
        <w:rPr>
          <w:rFonts w:ascii="Calibri" w:hAnsi="Calibri" w:cs="Calibri"/>
          <w:i/>
          <w:iCs/>
          <w:sz w:val="22"/>
          <w:szCs w:val="22"/>
        </w:rPr>
        <w:t xml:space="preserve"> elektryków przez przedsiębiorców</w:t>
      </w:r>
      <w:r w:rsidR="009923EF" w:rsidRPr="001365D1">
        <w:rPr>
          <w:rFonts w:ascii="Calibri" w:hAnsi="Calibri" w:cs="Calibri"/>
          <w:i/>
          <w:iCs/>
          <w:sz w:val="22"/>
          <w:szCs w:val="22"/>
        </w:rPr>
        <w:t>. Cieszy nas zatem zapowiedź rządu, że w ramach K</w:t>
      </w:r>
      <w:r w:rsidR="0071620F" w:rsidRPr="001365D1">
        <w:rPr>
          <w:rFonts w:ascii="Calibri" w:hAnsi="Calibri" w:cs="Calibri"/>
          <w:i/>
          <w:iCs/>
          <w:sz w:val="22"/>
          <w:szCs w:val="22"/>
        </w:rPr>
        <w:t xml:space="preserve">rajowego </w:t>
      </w:r>
      <w:r w:rsidR="009923EF" w:rsidRPr="001365D1">
        <w:rPr>
          <w:rFonts w:ascii="Calibri" w:hAnsi="Calibri" w:cs="Calibri"/>
          <w:i/>
          <w:iCs/>
          <w:sz w:val="22"/>
          <w:szCs w:val="22"/>
        </w:rPr>
        <w:t>P</w:t>
      </w:r>
      <w:r w:rsidR="0071620F" w:rsidRPr="001365D1">
        <w:rPr>
          <w:rFonts w:ascii="Calibri" w:hAnsi="Calibri" w:cs="Calibri"/>
          <w:i/>
          <w:iCs/>
          <w:sz w:val="22"/>
          <w:szCs w:val="22"/>
        </w:rPr>
        <w:t xml:space="preserve">lanu </w:t>
      </w:r>
      <w:r w:rsidR="009923EF" w:rsidRPr="001365D1">
        <w:rPr>
          <w:rFonts w:ascii="Calibri" w:hAnsi="Calibri" w:cs="Calibri"/>
          <w:i/>
          <w:iCs/>
          <w:sz w:val="22"/>
          <w:szCs w:val="22"/>
        </w:rPr>
        <w:t>O</w:t>
      </w:r>
      <w:r w:rsidR="0071620F" w:rsidRPr="001365D1">
        <w:rPr>
          <w:rFonts w:ascii="Calibri" w:hAnsi="Calibri" w:cs="Calibri"/>
          <w:i/>
          <w:iCs/>
          <w:sz w:val="22"/>
          <w:szCs w:val="22"/>
        </w:rPr>
        <w:t>dbudowy</w:t>
      </w:r>
      <w:r w:rsidR="009923EF" w:rsidRPr="001365D1">
        <w:rPr>
          <w:rFonts w:ascii="Calibri" w:hAnsi="Calibri" w:cs="Calibri"/>
          <w:i/>
          <w:iCs/>
          <w:sz w:val="22"/>
          <w:szCs w:val="22"/>
        </w:rPr>
        <w:t xml:space="preserve"> znajdą się</w:t>
      </w:r>
      <w:r w:rsidR="002522F7">
        <w:rPr>
          <w:rFonts w:ascii="Calibri" w:hAnsi="Calibri" w:cs="Calibri"/>
          <w:i/>
          <w:iCs/>
          <w:sz w:val="22"/>
          <w:szCs w:val="22"/>
        </w:rPr>
        <w:t xml:space="preserve"> dodatkowe</w:t>
      </w:r>
      <w:r w:rsidR="009923EF" w:rsidRPr="001365D1">
        <w:rPr>
          <w:rFonts w:ascii="Calibri" w:hAnsi="Calibri" w:cs="Calibri"/>
          <w:i/>
          <w:iCs/>
          <w:sz w:val="22"/>
          <w:szCs w:val="22"/>
        </w:rPr>
        <w:t xml:space="preserve"> pieniądze na </w:t>
      </w:r>
      <w:r w:rsidR="00B34508" w:rsidRPr="001365D1">
        <w:rPr>
          <w:rFonts w:ascii="Calibri" w:hAnsi="Calibri" w:cs="Calibri"/>
          <w:i/>
          <w:iCs/>
          <w:sz w:val="22"/>
          <w:szCs w:val="22"/>
        </w:rPr>
        <w:t xml:space="preserve">dopłaty do </w:t>
      </w:r>
      <w:r w:rsidR="002522F7">
        <w:rPr>
          <w:rFonts w:ascii="Calibri" w:hAnsi="Calibri" w:cs="Calibri"/>
          <w:i/>
          <w:iCs/>
          <w:sz w:val="22"/>
          <w:szCs w:val="22"/>
        </w:rPr>
        <w:t>ich zakupu</w:t>
      </w:r>
      <w:r w:rsidR="00B34508" w:rsidRPr="001365D1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8D2B25" w:rsidRPr="001365D1">
        <w:rPr>
          <w:rFonts w:ascii="Calibri" w:hAnsi="Calibri" w:cs="Calibri"/>
          <w:i/>
          <w:iCs/>
          <w:sz w:val="22"/>
          <w:szCs w:val="22"/>
        </w:rPr>
        <w:t>–</w:t>
      </w:r>
      <w:r w:rsidR="00B34508" w:rsidRPr="001365D1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025779" w:rsidRPr="00CB1036">
        <w:rPr>
          <w:rFonts w:ascii="Calibri" w:hAnsi="Calibri" w:cs="Calibri"/>
          <w:sz w:val="22"/>
          <w:szCs w:val="22"/>
        </w:rPr>
        <w:t>dodaje</w:t>
      </w:r>
      <w:r w:rsidR="008D2B25" w:rsidRPr="001365D1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8D2B25" w:rsidRPr="001365D1">
        <w:rPr>
          <w:rFonts w:ascii="Calibri" w:hAnsi="Calibri" w:cs="Calibri"/>
          <w:b/>
          <w:bCs/>
          <w:sz w:val="22"/>
          <w:szCs w:val="22"/>
        </w:rPr>
        <w:t>Monika Constant</w:t>
      </w:r>
      <w:r w:rsidR="008D2B25" w:rsidRPr="001365D1">
        <w:rPr>
          <w:rFonts w:ascii="Calibri" w:hAnsi="Calibri" w:cs="Calibri"/>
          <w:i/>
          <w:iCs/>
          <w:sz w:val="22"/>
          <w:szCs w:val="22"/>
        </w:rPr>
        <w:t>.</w:t>
      </w:r>
    </w:p>
    <w:p w14:paraId="5304A87A" w14:textId="77777777" w:rsidR="00643981" w:rsidRPr="001365D1" w:rsidRDefault="00643981" w:rsidP="009D26DF">
      <w:pPr>
        <w:spacing w:line="276" w:lineRule="auto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3A9909CD" w14:textId="799DE1F1" w:rsidR="00973DE2" w:rsidRPr="001365D1" w:rsidRDefault="003F362F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>Zgodnie z KPO na nowy program dopłat</w:t>
      </w:r>
      <w:r w:rsidR="00643981" w:rsidRPr="001365D1">
        <w:rPr>
          <w:rFonts w:ascii="Calibri" w:hAnsi="Calibri" w:cs="Calibri"/>
          <w:sz w:val="22"/>
          <w:szCs w:val="22"/>
        </w:rPr>
        <w:t xml:space="preserve"> do aut zeroemisyjnych</w:t>
      </w:r>
      <w:r w:rsidRPr="001365D1">
        <w:rPr>
          <w:rFonts w:ascii="Calibri" w:hAnsi="Calibri" w:cs="Calibri"/>
          <w:sz w:val="22"/>
          <w:szCs w:val="22"/>
        </w:rPr>
        <w:t xml:space="preserve"> ma być przeznaczon</w:t>
      </w:r>
      <w:r w:rsidR="0071620F" w:rsidRPr="001365D1">
        <w:rPr>
          <w:rFonts w:ascii="Calibri" w:hAnsi="Calibri" w:cs="Calibri"/>
          <w:sz w:val="22"/>
          <w:szCs w:val="22"/>
        </w:rPr>
        <w:t>e</w:t>
      </w:r>
      <w:r w:rsidRPr="001365D1">
        <w:rPr>
          <w:rFonts w:ascii="Calibri" w:hAnsi="Calibri" w:cs="Calibri"/>
          <w:sz w:val="22"/>
          <w:szCs w:val="22"/>
        </w:rPr>
        <w:t xml:space="preserve"> </w:t>
      </w:r>
      <w:r w:rsidR="0071620F" w:rsidRPr="001365D1">
        <w:rPr>
          <w:rFonts w:ascii="Calibri" w:hAnsi="Calibri" w:cs="Calibri"/>
          <w:sz w:val="22"/>
          <w:szCs w:val="22"/>
        </w:rPr>
        <w:t xml:space="preserve">łącznie </w:t>
      </w:r>
      <w:r w:rsidRPr="001365D1">
        <w:rPr>
          <w:rFonts w:ascii="Calibri" w:hAnsi="Calibri" w:cs="Calibri"/>
          <w:sz w:val="22"/>
          <w:szCs w:val="22"/>
        </w:rPr>
        <w:t>374 mln euro, czyli prawie 1,6 mld zł.</w:t>
      </w:r>
      <w:r w:rsidR="00643981" w:rsidRPr="001365D1">
        <w:rPr>
          <w:rFonts w:ascii="Calibri" w:hAnsi="Calibri" w:cs="Calibri"/>
          <w:sz w:val="22"/>
          <w:szCs w:val="22"/>
        </w:rPr>
        <w:t xml:space="preserve"> </w:t>
      </w:r>
      <w:r w:rsidR="004D43D4">
        <w:rPr>
          <w:rFonts w:ascii="Calibri" w:hAnsi="Calibri" w:cs="Calibri"/>
          <w:sz w:val="22"/>
          <w:szCs w:val="22"/>
        </w:rPr>
        <w:t>Ponadto</w:t>
      </w:r>
      <w:r w:rsidR="00973DE2" w:rsidRPr="001365D1">
        <w:rPr>
          <w:rFonts w:ascii="Calibri" w:hAnsi="Calibri" w:cs="Calibri"/>
          <w:sz w:val="22"/>
          <w:szCs w:val="22"/>
        </w:rPr>
        <w:t xml:space="preserve"> z KPO </w:t>
      </w:r>
      <w:r w:rsidR="001B623D" w:rsidRPr="001365D1">
        <w:rPr>
          <w:rFonts w:ascii="Calibri" w:hAnsi="Calibri" w:cs="Calibri"/>
          <w:sz w:val="22"/>
          <w:szCs w:val="22"/>
        </w:rPr>
        <w:t xml:space="preserve">możliwe będzie również dofinansowanie zakupu rowerów elektrycznych. </w:t>
      </w:r>
    </w:p>
    <w:p w14:paraId="22C57382" w14:textId="77777777" w:rsidR="00973DE2" w:rsidRPr="001365D1" w:rsidRDefault="00973DE2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36ECB91" w14:textId="7BAE2B4C" w:rsidR="00495F85" w:rsidRPr="001365D1" w:rsidRDefault="00973DE2" w:rsidP="009D26D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365D1">
        <w:rPr>
          <w:rFonts w:ascii="Calibri" w:hAnsi="Calibri" w:cs="Calibri"/>
          <w:sz w:val="22"/>
          <w:szCs w:val="22"/>
        </w:rPr>
        <w:t xml:space="preserve">- </w:t>
      </w:r>
      <w:r w:rsidRPr="001365D1">
        <w:rPr>
          <w:rFonts w:ascii="Calibri" w:hAnsi="Calibri" w:cs="Calibri"/>
          <w:i/>
          <w:iCs/>
          <w:sz w:val="22"/>
          <w:szCs w:val="22"/>
        </w:rPr>
        <w:t xml:space="preserve">W </w:t>
      </w:r>
      <w:r w:rsidR="005712E7" w:rsidRPr="001365D1">
        <w:rPr>
          <w:rFonts w:ascii="Calibri" w:hAnsi="Calibri" w:cs="Calibri"/>
          <w:i/>
          <w:iCs/>
          <w:sz w:val="22"/>
          <w:szCs w:val="22"/>
        </w:rPr>
        <w:t xml:space="preserve">rządowym projekcie programu "Mój rower elektryczny" w warunkach dofinansowania nie zostały uwzględnione leasing i wynajem. Związek Polskiego Leasingu liczy na to, że postulaty branży zgłoszone podczas niedawno zakończonych konsultacji zostaną uwzględnione w ostatecznej wersji tego programu. </w:t>
      </w:r>
      <w:r w:rsidR="00F64876" w:rsidRPr="001365D1">
        <w:rPr>
          <w:rFonts w:ascii="Calibri" w:hAnsi="Calibri" w:cs="Calibri"/>
          <w:i/>
          <w:iCs/>
          <w:sz w:val="22"/>
          <w:szCs w:val="22"/>
        </w:rPr>
        <w:t xml:space="preserve">Za tym scenariuszem przemawiają doświadczenia z początkowej fazy wdrażania programu „Mój </w:t>
      </w:r>
      <w:r w:rsidR="00FD5121">
        <w:rPr>
          <w:rFonts w:ascii="Calibri" w:hAnsi="Calibri" w:cs="Calibri"/>
          <w:i/>
          <w:iCs/>
          <w:sz w:val="22"/>
          <w:szCs w:val="22"/>
        </w:rPr>
        <w:t>e</w:t>
      </w:r>
      <w:r w:rsidR="00F64876" w:rsidRPr="001365D1">
        <w:rPr>
          <w:rFonts w:ascii="Calibri" w:hAnsi="Calibri" w:cs="Calibri"/>
          <w:i/>
          <w:iCs/>
          <w:sz w:val="22"/>
          <w:szCs w:val="22"/>
        </w:rPr>
        <w:t>lektryk”</w:t>
      </w:r>
      <w:r w:rsidR="002809E1">
        <w:rPr>
          <w:rFonts w:ascii="Calibri" w:hAnsi="Calibri" w:cs="Calibri"/>
          <w:i/>
          <w:iCs/>
          <w:sz w:val="22"/>
          <w:szCs w:val="22"/>
        </w:rPr>
        <w:t>. P</w:t>
      </w:r>
      <w:r w:rsidR="00F64876" w:rsidRPr="001365D1">
        <w:rPr>
          <w:rFonts w:ascii="Calibri" w:hAnsi="Calibri" w:cs="Calibri"/>
          <w:i/>
          <w:iCs/>
          <w:sz w:val="22"/>
          <w:szCs w:val="22"/>
        </w:rPr>
        <w:t>oczątkowe wykluczenie leasingu</w:t>
      </w:r>
      <w:r w:rsidR="00B729E3">
        <w:rPr>
          <w:rFonts w:ascii="Calibri" w:hAnsi="Calibri" w:cs="Calibri"/>
          <w:i/>
          <w:iCs/>
          <w:sz w:val="22"/>
          <w:szCs w:val="22"/>
        </w:rPr>
        <w:t xml:space="preserve"> i wynajm</w:t>
      </w:r>
      <w:r w:rsidR="00B955FF">
        <w:rPr>
          <w:rFonts w:ascii="Calibri" w:hAnsi="Calibri" w:cs="Calibri"/>
          <w:i/>
          <w:iCs/>
          <w:sz w:val="22"/>
          <w:szCs w:val="22"/>
        </w:rPr>
        <w:t>u</w:t>
      </w:r>
      <w:r w:rsidR="00F64876" w:rsidRPr="001365D1">
        <w:rPr>
          <w:rFonts w:ascii="Calibri" w:hAnsi="Calibri" w:cs="Calibri"/>
          <w:i/>
          <w:iCs/>
          <w:sz w:val="22"/>
          <w:szCs w:val="22"/>
        </w:rPr>
        <w:t xml:space="preserve"> jako formy finansowania zakupu pojazdów elektrycznych wpłynęło na utrudnienie absorbcji funduszy. Elastyczność leasingu i jego popularność mogą i tym razem pomóc w efektywniejszym wykorzystaniu dostępnej puli </w:t>
      </w:r>
      <w:r w:rsidR="005C52C3">
        <w:rPr>
          <w:rFonts w:ascii="Calibri" w:hAnsi="Calibri" w:cs="Calibri"/>
          <w:i/>
          <w:iCs/>
          <w:sz w:val="22"/>
          <w:szCs w:val="22"/>
        </w:rPr>
        <w:t>pieniędzy</w:t>
      </w:r>
      <w:r w:rsidR="00F64876" w:rsidRPr="001365D1">
        <w:rPr>
          <w:rFonts w:ascii="Calibri" w:hAnsi="Calibri" w:cs="Calibri"/>
          <w:i/>
          <w:iCs/>
          <w:sz w:val="22"/>
          <w:szCs w:val="22"/>
        </w:rPr>
        <w:t xml:space="preserve"> przeznaczonych na wspieranie rozwoju </w:t>
      </w:r>
      <w:proofErr w:type="spellStart"/>
      <w:r w:rsidR="00F64876" w:rsidRPr="001365D1">
        <w:rPr>
          <w:rFonts w:ascii="Calibri" w:hAnsi="Calibri" w:cs="Calibri"/>
          <w:i/>
          <w:iCs/>
          <w:sz w:val="22"/>
          <w:szCs w:val="22"/>
        </w:rPr>
        <w:t>elektromobilnoś</w:t>
      </w:r>
      <w:r w:rsidR="001365D1">
        <w:rPr>
          <w:rFonts w:ascii="Calibri" w:hAnsi="Calibri" w:cs="Calibri"/>
          <w:i/>
          <w:iCs/>
          <w:sz w:val="22"/>
          <w:szCs w:val="22"/>
        </w:rPr>
        <w:t>ci</w:t>
      </w:r>
      <w:proofErr w:type="spellEnd"/>
      <w:r w:rsidR="001365D1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1365D1">
        <w:rPr>
          <w:rFonts w:ascii="Calibri" w:hAnsi="Calibri" w:cs="Calibri"/>
          <w:sz w:val="22"/>
          <w:szCs w:val="22"/>
        </w:rPr>
        <w:t xml:space="preserve">– podkreśla </w:t>
      </w:r>
      <w:r w:rsidRPr="00025779">
        <w:rPr>
          <w:rFonts w:ascii="Calibri" w:hAnsi="Calibri" w:cs="Calibri"/>
          <w:b/>
          <w:bCs/>
          <w:sz w:val="22"/>
          <w:szCs w:val="22"/>
        </w:rPr>
        <w:t xml:space="preserve">prezeska </w:t>
      </w:r>
      <w:r w:rsidRPr="001365D1">
        <w:rPr>
          <w:rFonts w:ascii="Calibri" w:hAnsi="Calibri" w:cs="Calibri"/>
          <w:sz w:val="22"/>
          <w:szCs w:val="22"/>
        </w:rPr>
        <w:t xml:space="preserve">ZPL. </w:t>
      </w:r>
    </w:p>
    <w:p w14:paraId="5EA84E09" w14:textId="77777777" w:rsidR="00BF3889" w:rsidRPr="00ED1126" w:rsidRDefault="00BF3889" w:rsidP="009D26DF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5B790147" w14:textId="77777777" w:rsidR="004966F3" w:rsidRPr="00B10084" w:rsidRDefault="004966F3" w:rsidP="009D26DF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C32F05C" w14:textId="08928847" w:rsidR="004966F3" w:rsidRPr="00B10084" w:rsidRDefault="004966F3" w:rsidP="009D26DF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 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C062BD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 xml:space="preserve">której wchodzi 45 związków z 32 </w:t>
      </w:r>
      <w:r w:rsidRPr="00977AF3">
        <w:rPr>
          <w:rFonts w:cstheme="minorHAnsi"/>
          <w:sz w:val="16"/>
          <w:szCs w:val="16"/>
          <w:shd w:val="clear" w:color="auto" w:fill="FFFFFF"/>
        </w:rPr>
        <w:lastRenderedPageBreak/>
        <w:t>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W 2024 roku ZPL obchodzi 30-lecie istnienia. W tym czasie firmy leasingowe przeznaczyły ponad 1 bln zł na inwestycje działających w Polsce przedsiębiorstw. </w:t>
      </w:r>
    </w:p>
    <w:p w14:paraId="593BE505" w14:textId="77777777" w:rsidR="004966F3" w:rsidRPr="00B10084" w:rsidRDefault="004966F3" w:rsidP="009D26D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CDC45C" w14:textId="77777777" w:rsidR="004966F3" w:rsidRPr="00B10084" w:rsidRDefault="004966F3" w:rsidP="009D26D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9D26DF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9D26DF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B10084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B10084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proofErr w:type="spellStart"/>
      <w:r w:rsidRPr="00B10084">
        <w:rPr>
          <w:rFonts w:cstheme="minorHAnsi"/>
          <w:sz w:val="16"/>
          <w:szCs w:val="16"/>
          <w:lang w:val="de-DE"/>
        </w:rPr>
        <w:t>e-mail</w:t>
      </w:r>
      <w:proofErr w:type="spellEnd"/>
      <w:r w:rsidRPr="00B10084">
        <w:rPr>
          <w:rFonts w:cstheme="minorHAnsi"/>
          <w:sz w:val="16"/>
          <w:szCs w:val="16"/>
          <w:lang w:val="de-DE"/>
        </w:rPr>
        <w:t xml:space="preserve">: katarzyna.ostrowska@leasing.org.pl </w:t>
      </w:r>
    </w:p>
    <w:p w14:paraId="610F4950" w14:textId="71620CCE" w:rsidR="00EE2D10" w:rsidRPr="00B10084" w:rsidRDefault="00E26E0F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tel.</w:t>
      </w:r>
      <w:r w:rsidR="00EE2D10" w:rsidRPr="00B10084">
        <w:rPr>
          <w:rFonts w:cstheme="minorHAnsi"/>
          <w:sz w:val="16"/>
          <w:szCs w:val="16"/>
        </w:rPr>
        <w:t>: (+48) 697 770 498</w:t>
      </w:r>
    </w:p>
    <w:p w14:paraId="227C7CA6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3"/>
      <w:footerReference w:type="default" r:id="rId14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6B686" w14:textId="77777777" w:rsidR="00F35FF0" w:rsidRDefault="00F35FF0">
      <w:r>
        <w:separator/>
      </w:r>
    </w:p>
  </w:endnote>
  <w:endnote w:type="continuationSeparator" w:id="0">
    <w:p w14:paraId="4ED52FD5" w14:textId="77777777" w:rsidR="00F35FF0" w:rsidRDefault="00F3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Times New Roman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38C75" w14:textId="77777777" w:rsidR="00F35FF0" w:rsidRDefault="00F35FF0">
      <w:r>
        <w:separator/>
      </w:r>
    </w:p>
  </w:footnote>
  <w:footnote w:type="continuationSeparator" w:id="0">
    <w:p w14:paraId="092C5A02" w14:textId="77777777" w:rsidR="00F35FF0" w:rsidRDefault="00F3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2983D54"/>
    <w:multiLevelType w:val="multilevel"/>
    <w:tmpl w:val="258C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25DFA"/>
    <w:multiLevelType w:val="multilevel"/>
    <w:tmpl w:val="2498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794363"/>
    <w:multiLevelType w:val="hybridMultilevel"/>
    <w:tmpl w:val="D374876C"/>
    <w:lvl w:ilvl="0" w:tplc="E548A5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C6664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44A61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32A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F600D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20CE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A864E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E9B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6C8AA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63E85"/>
    <w:multiLevelType w:val="hybridMultilevel"/>
    <w:tmpl w:val="588454F0"/>
    <w:lvl w:ilvl="0" w:tplc="08E6C9B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7A4D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688E8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7C85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583C2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2C53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36CF1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7AD35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C82B4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E47452"/>
    <w:multiLevelType w:val="multilevel"/>
    <w:tmpl w:val="A170F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F979A0"/>
    <w:multiLevelType w:val="multilevel"/>
    <w:tmpl w:val="62E4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A7708E"/>
    <w:multiLevelType w:val="hybridMultilevel"/>
    <w:tmpl w:val="91F04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1B2E610A"/>
    <w:multiLevelType w:val="multilevel"/>
    <w:tmpl w:val="171CC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BA6FA7"/>
    <w:multiLevelType w:val="hybridMultilevel"/>
    <w:tmpl w:val="3D126624"/>
    <w:lvl w:ilvl="0" w:tplc="D3F4F6B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A4818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6207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292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E725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E443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834A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C66C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0652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C5195D"/>
    <w:multiLevelType w:val="hybridMultilevel"/>
    <w:tmpl w:val="976A5A36"/>
    <w:lvl w:ilvl="0" w:tplc="4E742F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F45F7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A15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B4AAB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CC11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F65D7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6169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20BA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82EE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155AA4"/>
    <w:multiLevelType w:val="hybridMultilevel"/>
    <w:tmpl w:val="26D87974"/>
    <w:lvl w:ilvl="0" w:tplc="E214C3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28DA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20A4A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0E9E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72381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44802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EEC0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06DB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C2274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771162"/>
    <w:multiLevelType w:val="multilevel"/>
    <w:tmpl w:val="FFD8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F40F66"/>
    <w:multiLevelType w:val="multilevel"/>
    <w:tmpl w:val="EE48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C27D15"/>
    <w:multiLevelType w:val="hybridMultilevel"/>
    <w:tmpl w:val="A31607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00EE2"/>
    <w:multiLevelType w:val="multilevel"/>
    <w:tmpl w:val="5746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734638D"/>
    <w:multiLevelType w:val="multilevel"/>
    <w:tmpl w:val="CF10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018194">
    <w:abstractNumId w:val="5"/>
  </w:num>
  <w:num w:numId="2" w16cid:durableId="1906643073">
    <w:abstractNumId w:val="21"/>
  </w:num>
  <w:num w:numId="3" w16cid:durableId="1260723768">
    <w:abstractNumId w:val="26"/>
  </w:num>
  <w:num w:numId="4" w16cid:durableId="1369141755">
    <w:abstractNumId w:val="0"/>
  </w:num>
  <w:num w:numId="5" w16cid:durableId="1237783068">
    <w:abstractNumId w:val="27"/>
  </w:num>
  <w:num w:numId="6" w16cid:durableId="189615255">
    <w:abstractNumId w:val="19"/>
  </w:num>
  <w:num w:numId="7" w16cid:durableId="447898359">
    <w:abstractNumId w:val="20"/>
  </w:num>
  <w:num w:numId="8" w16cid:durableId="1525945635">
    <w:abstractNumId w:val="3"/>
  </w:num>
  <w:num w:numId="9" w16cid:durableId="685449669">
    <w:abstractNumId w:val="18"/>
  </w:num>
  <w:num w:numId="10" w16cid:durableId="12939727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89485446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29713787">
    <w:abstractNumId w:val="12"/>
  </w:num>
  <w:num w:numId="13" w16cid:durableId="981929987">
    <w:abstractNumId w:val="17"/>
  </w:num>
  <w:num w:numId="14" w16cid:durableId="2077588601">
    <w:abstractNumId w:val="10"/>
  </w:num>
  <w:num w:numId="15" w16cid:durableId="1746151115">
    <w:abstractNumId w:val="13"/>
  </w:num>
  <w:num w:numId="16" w16cid:durableId="919829544">
    <w:abstractNumId w:val="9"/>
  </w:num>
  <w:num w:numId="17" w16cid:durableId="687559034">
    <w:abstractNumId w:val="4"/>
  </w:num>
  <w:num w:numId="18" w16cid:durableId="728192116">
    <w:abstractNumId w:val="22"/>
  </w:num>
  <w:num w:numId="19" w16cid:durableId="616720676">
    <w:abstractNumId w:val="6"/>
  </w:num>
  <w:num w:numId="20" w16cid:durableId="11804650">
    <w:abstractNumId w:val="25"/>
  </w:num>
  <w:num w:numId="21" w16cid:durableId="21443090">
    <w:abstractNumId w:val="28"/>
  </w:num>
  <w:num w:numId="22" w16cid:durableId="2094544921">
    <w:abstractNumId w:val="23"/>
  </w:num>
  <w:num w:numId="23" w16cid:durableId="1176770912">
    <w:abstractNumId w:val="16"/>
  </w:num>
  <w:num w:numId="24" w16cid:durableId="1671326805">
    <w:abstractNumId w:val="7"/>
  </w:num>
  <w:num w:numId="25" w16cid:durableId="1669556898">
    <w:abstractNumId w:val="8"/>
  </w:num>
  <w:num w:numId="26" w16cid:durableId="668097445">
    <w:abstractNumId w:val="15"/>
  </w:num>
  <w:num w:numId="27" w16cid:durableId="368997252">
    <w:abstractNumId w:val="11"/>
  </w:num>
  <w:num w:numId="28" w16cid:durableId="1119494635">
    <w:abstractNumId w:val="14"/>
  </w:num>
  <w:num w:numId="29" w16cid:durableId="104768271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0562F"/>
    <w:rsid w:val="0001150A"/>
    <w:rsid w:val="000128CF"/>
    <w:rsid w:val="00013206"/>
    <w:rsid w:val="00020FD7"/>
    <w:rsid w:val="000245D5"/>
    <w:rsid w:val="00025779"/>
    <w:rsid w:val="0002663D"/>
    <w:rsid w:val="000277DC"/>
    <w:rsid w:val="00031770"/>
    <w:rsid w:val="00034744"/>
    <w:rsid w:val="0004114C"/>
    <w:rsid w:val="00041C8D"/>
    <w:rsid w:val="00042680"/>
    <w:rsid w:val="00047FA2"/>
    <w:rsid w:val="00050D45"/>
    <w:rsid w:val="00053BC7"/>
    <w:rsid w:val="00056810"/>
    <w:rsid w:val="00062749"/>
    <w:rsid w:val="000663F8"/>
    <w:rsid w:val="00066E3F"/>
    <w:rsid w:val="000674C9"/>
    <w:rsid w:val="000706A9"/>
    <w:rsid w:val="000721FC"/>
    <w:rsid w:val="000759EA"/>
    <w:rsid w:val="000977B6"/>
    <w:rsid w:val="0009782C"/>
    <w:rsid w:val="000A03F3"/>
    <w:rsid w:val="000A5201"/>
    <w:rsid w:val="000A523D"/>
    <w:rsid w:val="000A6549"/>
    <w:rsid w:val="000A7A84"/>
    <w:rsid w:val="000B1185"/>
    <w:rsid w:val="000B286C"/>
    <w:rsid w:val="000B6B04"/>
    <w:rsid w:val="000C671A"/>
    <w:rsid w:val="000C791D"/>
    <w:rsid w:val="000D4548"/>
    <w:rsid w:val="000D72AF"/>
    <w:rsid w:val="000E7C33"/>
    <w:rsid w:val="000F1746"/>
    <w:rsid w:val="000F44A2"/>
    <w:rsid w:val="000F7795"/>
    <w:rsid w:val="00106FA6"/>
    <w:rsid w:val="00107201"/>
    <w:rsid w:val="00114DCD"/>
    <w:rsid w:val="00116F06"/>
    <w:rsid w:val="001223A0"/>
    <w:rsid w:val="00122AC5"/>
    <w:rsid w:val="001262CE"/>
    <w:rsid w:val="001270C1"/>
    <w:rsid w:val="001325AC"/>
    <w:rsid w:val="00132884"/>
    <w:rsid w:val="001365D1"/>
    <w:rsid w:val="0014459C"/>
    <w:rsid w:val="00144F95"/>
    <w:rsid w:val="00154B47"/>
    <w:rsid w:val="001564CE"/>
    <w:rsid w:val="00157BB5"/>
    <w:rsid w:val="001663DD"/>
    <w:rsid w:val="0018448B"/>
    <w:rsid w:val="001933AF"/>
    <w:rsid w:val="001A26B6"/>
    <w:rsid w:val="001A683B"/>
    <w:rsid w:val="001B623D"/>
    <w:rsid w:val="001B7C2B"/>
    <w:rsid w:val="001C098C"/>
    <w:rsid w:val="001C65BB"/>
    <w:rsid w:val="001D2B4B"/>
    <w:rsid w:val="001E14EA"/>
    <w:rsid w:val="001E2197"/>
    <w:rsid w:val="001F42AB"/>
    <w:rsid w:val="001F7539"/>
    <w:rsid w:val="001F7C0F"/>
    <w:rsid w:val="002003F2"/>
    <w:rsid w:val="0020483B"/>
    <w:rsid w:val="00207461"/>
    <w:rsid w:val="00211298"/>
    <w:rsid w:val="00213960"/>
    <w:rsid w:val="00216C4E"/>
    <w:rsid w:val="00216FDA"/>
    <w:rsid w:val="00217EDF"/>
    <w:rsid w:val="0022093E"/>
    <w:rsid w:val="00220DC2"/>
    <w:rsid w:val="00222DE2"/>
    <w:rsid w:val="00227B8C"/>
    <w:rsid w:val="0023469A"/>
    <w:rsid w:val="00240FC4"/>
    <w:rsid w:val="002426B3"/>
    <w:rsid w:val="0024717F"/>
    <w:rsid w:val="002522F7"/>
    <w:rsid w:val="00252691"/>
    <w:rsid w:val="002608A3"/>
    <w:rsid w:val="00260CFD"/>
    <w:rsid w:val="0027025D"/>
    <w:rsid w:val="00270E35"/>
    <w:rsid w:val="002809E1"/>
    <w:rsid w:val="0028370C"/>
    <w:rsid w:val="002854B3"/>
    <w:rsid w:val="00285C5F"/>
    <w:rsid w:val="0028613B"/>
    <w:rsid w:val="00294A52"/>
    <w:rsid w:val="00294DAE"/>
    <w:rsid w:val="002A1F73"/>
    <w:rsid w:val="002A3400"/>
    <w:rsid w:val="002A6DC1"/>
    <w:rsid w:val="002A768D"/>
    <w:rsid w:val="002B05A8"/>
    <w:rsid w:val="002B2D0C"/>
    <w:rsid w:val="002B4FA4"/>
    <w:rsid w:val="002B53A7"/>
    <w:rsid w:val="002C2F62"/>
    <w:rsid w:val="002C3EC9"/>
    <w:rsid w:val="002D7A9B"/>
    <w:rsid w:val="00300860"/>
    <w:rsid w:val="00302C0A"/>
    <w:rsid w:val="00310815"/>
    <w:rsid w:val="0031101A"/>
    <w:rsid w:val="00311607"/>
    <w:rsid w:val="0032121E"/>
    <w:rsid w:val="00326091"/>
    <w:rsid w:val="003450DB"/>
    <w:rsid w:val="00346499"/>
    <w:rsid w:val="003506E0"/>
    <w:rsid w:val="00351236"/>
    <w:rsid w:val="00355132"/>
    <w:rsid w:val="003612DE"/>
    <w:rsid w:val="0036142B"/>
    <w:rsid w:val="003641A9"/>
    <w:rsid w:val="00367D37"/>
    <w:rsid w:val="00371B33"/>
    <w:rsid w:val="00375C92"/>
    <w:rsid w:val="0038182A"/>
    <w:rsid w:val="00381A85"/>
    <w:rsid w:val="00385955"/>
    <w:rsid w:val="003A350D"/>
    <w:rsid w:val="003A76AB"/>
    <w:rsid w:val="003B5472"/>
    <w:rsid w:val="003C5A00"/>
    <w:rsid w:val="003C5D41"/>
    <w:rsid w:val="003D0B11"/>
    <w:rsid w:val="003D41D9"/>
    <w:rsid w:val="003E01F9"/>
    <w:rsid w:val="003E0B6A"/>
    <w:rsid w:val="003E73F8"/>
    <w:rsid w:val="003E7567"/>
    <w:rsid w:val="003F2DFA"/>
    <w:rsid w:val="003F362F"/>
    <w:rsid w:val="00401D23"/>
    <w:rsid w:val="00422391"/>
    <w:rsid w:val="004334BF"/>
    <w:rsid w:val="00436FF8"/>
    <w:rsid w:val="00437F12"/>
    <w:rsid w:val="0044460A"/>
    <w:rsid w:val="004500EC"/>
    <w:rsid w:val="00451B93"/>
    <w:rsid w:val="0045703C"/>
    <w:rsid w:val="004618FC"/>
    <w:rsid w:val="004626EA"/>
    <w:rsid w:val="0046332F"/>
    <w:rsid w:val="00464AD6"/>
    <w:rsid w:val="004721A1"/>
    <w:rsid w:val="00474F83"/>
    <w:rsid w:val="00475DED"/>
    <w:rsid w:val="004825A4"/>
    <w:rsid w:val="00482F52"/>
    <w:rsid w:val="004918C6"/>
    <w:rsid w:val="00495F85"/>
    <w:rsid w:val="004966F3"/>
    <w:rsid w:val="004A1032"/>
    <w:rsid w:val="004A2652"/>
    <w:rsid w:val="004B18D6"/>
    <w:rsid w:val="004B7D42"/>
    <w:rsid w:val="004C2CA4"/>
    <w:rsid w:val="004D43D4"/>
    <w:rsid w:val="004E6B2A"/>
    <w:rsid w:val="004F120C"/>
    <w:rsid w:val="004F6A45"/>
    <w:rsid w:val="005022D3"/>
    <w:rsid w:val="00502CC8"/>
    <w:rsid w:val="005079F2"/>
    <w:rsid w:val="00512AB2"/>
    <w:rsid w:val="00513978"/>
    <w:rsid w:val="00515CD4"/>
    <w:rsid w:val="00520D22"/>
    <w:rsid w:val="00530D31"/>
    <w:rsid w:val="00531F94"/>
    <w:rsid w:val="005321C8"/>
    <w:rsid w:val="00540302"/>
    <w:rsid w:val="00540E90"/>
    <w:rsid w:val="00544FC7"/>
    <w:rsid w:val="005462F6"/>
    <w:rsid w:val="00550B64"/>
    <w:rsid w:val="00556BFE"/>
    <w:rsid w:val="005671F5"/>
    <w:rsid w:val="005712E7"/>
    <w:rsid w:val="005718D3"/>
    <w:rsid w:val="005719A5"/>
    <w:rsid w:val="005753D5"/>
    <w:rsid w:val="0057606C"/>
    <w:rsid w:val="00580BD3"/>
    <w:rsid w:val="00594FB5"/>
    <w:rsid w:val="005A0BE4"/>
    <w:rsid w:val="005A32FB"/>
    <w:rsid w:val="005B30B0"/>
    <w:rsid w:val="005C0EC3"/>
    <w:rsid w:val="005C2458"/>
    <w:rsid w:val="005C52C3"/>
    <w:rsid w:val="005C5756"/>
    <w:rsid w:val="005D1BB1"/>
    <w:rsid w:val="005D6487"/>
    <w:rsid w:val="005D752F"/>
    <w:rsid w:val="005E09E0"/>
    <w:rsid w:val="005E59BD"/>
    <w:rsid w:val="005F65BD"/>
    <w:rsid w:val="005F6C41"/>
    <w:rsid w:val="00600959"/>
    <w:rsid w:val="00605D56"/>
    <w:rsid w:val="006127FB"/>
    <w:rsid w:val="006156E8"/>
    <w:rsid w:val="006250D9"/>
    <w:rsid w:val="00626CB3"/>
    <w:rsid w:val="00630AB5"/>
    <w:rsid w:val="00633296"/>
    <w:rsid w:val="006346AB"/>
    <w:rsid w:val="00643981"/>
    <w:rsid w:val="00643BE7"/>
    <w:rsid w:val="00645350"/>
    <w:rsid w:val="006539F8"/>
    <w:rsid w:val="00656002"/>
    <w:rsid w:val="00656891"/>
    <w:rsid w:val="00657403"/>
    <w:rsid w:val="00664890"/>
    <w:rsid w:val="00664F90"/>
    <w:rsid w:val="00681155"/>
    <w:rsid w:val="0068179A"/>
    <w:rsid w:val="00685B1A"/>
    <w:rsid w:val="0069162C"/>
    <w:rsid w:val="00691693"/>
    <w:rsid w:val="0069517F"/>
    <w:rsid w:val="006A30F1"/>
    <w:rsid w:val="006A58C1"/>
    <w:rsid w:val="006C0E17"/>
    <w:rsid w:val="006C1365"/>
    <w:rsid w:val="006D49D6"/>
    <w:rsid w:val="006D53E7"/>
    <w:rsid w:val="006E5375"/>
    <w:rsid w:val="006F67F5"/>
    <w:rsid w:val="0071620F"/>
    <w:rsid w:val="00717C8E"/>
    <w:rsid w:val="007215C4"/>
    <w:rsid w:val="00722F41"/>
    <w:rsid w:val="007265F5"/>
    <w:rsid w:val="007304D9"/>
    <w:rsid w:val="0073306A"/>
    <w:rsid w:val="00733C63"/>
    <w:rsid w:val="00754FF0"/>
    <w:rsid w:val="00763914"/>
    <w:rsid w:val="00764DC0"/>
    <w:rsid w:val="00773CF6"/>
    <w:rsid w:val="00776D7E"/>
    <w:rsid w:val="00780733"/>
    <w:rsid w:val="0078490E"/>
    <w:rsid w:val="00785C2E"/>
    <w:rsid w:val="007A7531"/>
    <w:rsid w:val="007B268F"/>
    <w:rsid w:val="007B2C13"/>
    <w:rsid w:val="007B4D0B"/>
    <w:rsid w:val="007B5A52"/>
    <w:rsid w:val="007C129D"/>
    <w:rsid w:val="007C4C95"/>
    <w:rsid w:val="007D0367"/>
    <w:rsid w:val="007D04A8"/>
    <w:rsid w:val="007D1C62"/>
    <w:rsid w:val="007D1FB6"/>
    <w:rsid w:val="007D46CB"/>
    <w:rsid w:val="007D7CBC"/>
    <w:rsid w:val="007E0B66"/>
    <w:rsid w:val="007E0CEB"/>
    <w:rsid w:val="007F1A92"/>
    <w:rsid w:val="007F419A"/>
    <w:rsid w:val="007F5CF3"/>
    <w:rsid w:val="007F7ACE"/>
    <w:rsid w:val="00800541"/>
    <w:rsid w:val="0080264B"/>
    <w:rsid w:val="00815BC2"/>
    <w:rsid w:val="00820A3C"/>
    <w:rsid w:val="008231DF"/>
    <w:rsid w:val="0082563E"/>
    <w:rsid w:val="008311C3"/>
    <w:rsid w:val="00831C31"/>
    <w:rsid w:val="008372C4"/>
    <w:rsid w:val="00842496"/>
    <w:rsid w:val="008429A2"/>
    <w:rsid w:val="008502CB"/>
    <w:rsid w:val="00856A41"/>
    <w:rsid w:val="0086225F"/>
    <w:rsid w:val="008740CA"/>
    <w:rsid w:val="0087492B"/>
    <w:rsid w:val="00877659"/>
    <w:rsid w:val="0088304B"/>
    <w:rsid w:val="00887EDB"/>
    <w:rsid w:val="00896EBA"/>
    <w:rsid w:val="0089752E"/>
    <w:rsid w:val="00897DC7"/>
    <w:rsid w:val="008A1F2E"/>
    <w:rsid w:val="008A2001"/>
    <w:rsid w:val="008A79AE"/>
    <w:rsid w:val="008A7FA2"/>
    <w:rsid w:val="008C08B5"/>
    <w:rsid w:val="008C209D"/>
    <w:rsid w:val="008C2386"/>
    <w:rsid w:val="008C5425"/>
    <w:rsid w:val="008C7670"/>
    <w:rsid w:val="008D2B25"/>
    <w:rsid w:val="008D43E2"/>
    <w:rsid w:val="008D4C3F"/>
    <w:rsid w:val="008D4FE3"/>
    <w:rsid w:val="008D6045"/>
    <w:rsid w:val="008E132F"/>
    <w:rsid w:val="008E7283"/>
    <w:rsid w:val="00900BE1"/>
    <w:rsid w:val="009015C9"/>
    <w:rsid w:val="0090215D"/>
    <w:rsid w:val="009058C7"/>
    <w:rsid w:val="00910FC6"/>
    <w:rsid w:val="0091532B"/>
    <w:rsid w:val="0092243B"/>
    <w:rsid w:val="009247A0"/>
    <w:rsid w:val="00937ABB"/>
    <w:rsid w:val="009450AE"/>
    <w:rsid w:val="00945902"/>
    <w:rsid w:val="00950D2B"/>
    <w:rsid w:val="009516F1"/>
    <w:rsid w:val="009572CB"/>
    <w:rsid w:val="00963D9E"/>
    <w:rsid w:val="0096639C"/>
    <w:rsid w:val="009666E9"/>
    <w:rsid w:val="00973DE2"/>
    <w:rsid w:val="00974731"/>
    <w:rsid w:val="00977AF3"/>
    <w:rsid w:val="00980429"/>
    <w:rsid w:val="00981981"/>
    <w:rsid w:val="00982FC1"/>
    <w:rsid w:val="00983EC9"/>
    <w:rsid w:val="00984AE0"/>
    <w:rsid w:val="00986CD6"/>
    <w:rsid w:val="00987551"/>
    <w:rsid w:val="009923EF"/>
    <w:rsid w:val="00995A0E"/>
    <w:rsid w:val="00995FE0"/>
    <w:rsid w:val="00997376"/>
    <w:rsid w:val="009A008F"/>
    <w:rsid w:val="009B4B4A"/>
    <w:rsid w:val="009C0A36"/>
    <w:rsid w:val="009D0614"/>
    <w:rsid w:val="009D1A8D"/>
    <w:rsid w:val="009D26DF"/>
    <w:rsid w:val="009D4229"/>
    <w:rsid w:val="009D4268"/>
    <w:rsid w:val="009D5085"/>
    <w:rsid w:val="009D61EC"/>
    <w:rsid w:val="009D6817"/>
    <w:rsid w:val="009E638E"/>
    <w:rsid w:val="009E7BA8"/>
    <w:rsid w:val="009F0B5A"/>
    <w:rsid w:val="009F173C"/>
    <w:rsid w:val="009F5C0C"/>
    <w:rsid w:val="009F7B68"/>
    <w:rsid w:val="00A03977"/>
    <w:rsid w:val="00A04ED2"/>
    <w:rsid w:val="00A118B5"/>
    <w:rsid w:val="00A11DBA"/>
    <w:rsid w:val="00A12805"/>
    <w:rsid w:val="00A14453"/>
    <w:rsid w:val="00A159E9"/>
    <w:rsid w:val="00A204D9"/>
    <w:rsid w:val="00A2333B"/>
    <w:rsid w:val="00A3146F"/>
    <w:rsid w:val="00A314EF"/>
    <w:rsid w:val="00A3162A"/>
    <w:rsid w:val="00A35FC6"/>
    <w:rsid w:val="00A43D53"/>
    <w:rsid w:val="00A44988"/>
    <w:rsid w:val="00A46059"/>
    <w:rsid w:val="00A52A9D"/>
    <w:rsid w:val="00A54EAA"/>
    <w:rsid w:val="00A55464"/>
    <w:rsid w:val="00A5647E"/>
    <w:rsid w:val="00A567E7"/>
    <w:rsid w:val="00A56D97"/>
    <w:rsid w:val="00A60F8E"/>
    <w:rsid w:val="00A66B49"/>
    <w:rsid w:val="00A70171"/>
    <w:rsid w:val="00A70E56"/>
    <w:rsid w:val="00A73379"/>
    <w:rsid w:val="00A74A34"/>
    <w:rsid w:val="00A763B3"/>
    <w:rsid w:val="00A76647"/>
    <w:rsid w:val="00A8474D"/>
    <w:rsid w:val="00A878F9"/>
    <w:rsid w:val="00A90E6C"/>
    <w:rsid w:val="00A9370D"/>
    <w:rsid w:val="00A96921"/>
    <w:rsid w:val="00AA3F37"/>
    <w:rsid w:val="00AA4BFC"/>
    <w:rsid w:val="00AB0025"/>
    <w:rsid w:val="00AB6253"/>
    <w:rsid w:val="00AC5213"/>
    <w:rsid w:val="00AC7B1F"/>
    <w:rsid w:val="00AD02A8"/>
    <w:rsid w:val="00AD0E04"/>
    <w:rsid w:val="00AD3881"/>
    <w:rsid w:val="00AE053F"/>
    <w:rsid w:val="00AE1508"/>
    <w:rsid w:val="00AE4286"/>
    <w:rsid w:val="00AE6ED4"/>
    <w:rsid w:val="00AF2492"/>
    <w:rsid w:val="00AF4AC8"/>
    <w:rsid w:val="00B0036C"/>
    <w:rsid w:val="00B00434"/>
    <w:rsid w:val="00B0458A"/>
    <w:rsid w:val="00B070E4"/>
    <w:rsid w:val="00B10084"/>
    <w:rsid w:val="00B149BA"/>
    <w:rsid w:val="00B21493"/>
    <w:rsid w:val="00B22569"/>
    <w:rsid w:val="00B23440"/>
    <w:rsid w:val="00B34508"/>
    <w:rsid w:val="00B41887"/>
    <w:rsid w:val="00B41FEC"/>
    <w:rsid w:val="00B443E7"/>
    <w:rsid w:val="00B57BAC"/>
    <w:rsid w:val="00B61142"/>
    <w:rsid w:val="00B6426F"/>
    <w:rsid w:val="00B70142"/>
    <w:rsid w:val="00B710AD"/>
    <w:rsid w:val="00B729E3"/>
    <w:rsid w:val="00B74F43"/>
    <w:rsid w:val="00B817FC"/>
    <w:rsid w:val="00B81EC7"/>
    <w:rsid w:val="00B85ACA"/>
    <w:rsid w:val="00B955FF"/>
    <w:rsid w:val="00BA162E"/>
    <w:rsid w:val="00BA20C4"/>
    <w:rsid w:val="00BA24FA"/>
    <w:rsid w:val="00BA45ED"/>
    <w:rsid w:val="00BA5B5A"/>
    <w:rsid w:val="00BA63D1"/>
    <w:rsid w:val="00BB01D1"/>
    <w:rsid w:val="00BB2495"/>
    <w:rsid w:val="00BB3145"/>
    <w:rsid w:val="00BB5DCF"/>
    <w:rsid w:val="00BC0B60"/>
    <w:rsid w:val="00BC767A"/>
    <w:rsid w:val="00BD0864"/>
    <w:rsid w:val="00BD0969"/>
    <w:rsid w:val="00BD1FF0"/>
    <w:rsid w:val="00BD3D2E"/>
    <w:rsid w:val="00BD79AB"/>
    <w:rsid w:val="00BE0A6E"/>
    <w:rsid w:val="00BE5F8F"/>
    <w:rsid w:val="00BE7013"/>
    <w:rsid w:val="00BE76C2"/>
    <w:rsid w:val="00BF054C"/>
    <w:rsid w:val="00BF36E2"/>
    <w:rsid w:val="00BF3889"/>
    <w:rsid w:val="00BF3C85"/>
    <w:rsid w:val="00BF418A"/>
    <w:rsid w:val="00C04DD7"/>
    <w:rsid w:val="00C062BD"/>
    <w:rsid w:val="00C24875"/>
    <w:rsid w:val="00C25EEE"/>
    <w:rsid w:val="00C409B1"/>
    <w:rsid w:val="00C42815"/>
    <w:rsid w:val="00C43747"/>
    <w:rsid w:val="00C43B5D"/>
    <w:rsid w:val="00C456BD"/>
    <w:rsid w:val="00C45A44"/>
    <w:rsid w:val="00C62747"/>
    <w:rsid w:val="00C63A99"/>
    <w:rsid w:val="00C64EC0"/>
    <w:rsid w:val="00C6565E"/>
    <w:rsid w:val="00C67AD8"/>
    <w:rsid w:val="00C8176E"/>
    <w:rsid w:val="00C823D0"/>
    <w:rsid w:val="00C824CB"/>
    <w:rsid w:val="00C8270E"/>
    <w:rsid w:val="00C83AC2"/>
    <w:rsid w:val="00C855A8"/>
    <w:rsid w:val="00C912F8"/>
    <w:rsid w:val="00C925CA"/>
    <w:rsid w:val="00C963CF"/>
    <w:rsid w:val="00CA3DEF"/>
    <w:rsid w:val="00CB1036"/>
    <w:rsid w:val="00CB18E1"/>
    <w:rsid w:val="00CB1CDD"/>
    <w:rsid w:val="00CB1DE0"/>
    <w:rsid w:val="00CB3696"/>
    <w:rsid w:val="00CB5600"/>
    <w:rsid w:val="00CC08B3"/>
    <w:rsid w:val="00CC6DC7"/>
    <w:rsid w:val="00CD1C9A"/>
    <w:rsid w:val="00CE2889"/>
    <w:rsid w:val="00CE2ECA"/>
    <w:rsid w:val="00CE5B55"/>
    <w:rsid w:val="00CE6963"/>
    <w:rsid w:val="00CF1C85"/>
    <w:rsid w:val="00CF2267"/>
    <w:rsid w:val="00CF3CAC"/>
    <w:rsid w:val="00CF5B71"/>
    <w:rsid w:val="00D01743"/>
    <w:rsid w:val="00D04546"/>
    <w:rsid w:val="00D070F9"/>
    <w:rsid w:val="00D15A4A"/>
    <w:rsid w:val="00D16DD4"/>
    <w:rsid w:val="00D17A8A"/>
    <w:rsid w:val="00D22F1A"/>
    <w:rsid w:val="00D37383"/>
    <w:rsid w:val="00D4722C"/>
    <w:rsid w:val="00D47CA4"/>
    <w:rsid w:val="00D52765"/>
    <w:rsid w:val="00D569C6"/>
    <w:rsid w:val="00D62C69"/>
    <w:rsid w:val="00D711C0"/>
    <w:rsid w:val="00D76B11"/>
    <w:rsid w:val="00D77669"/>
    <w:rsid w:val="00D80820"/>
    <w:rsid w:val="00D90500"/>
    <w:rsid w:val="00D93F77"/>
    <w:rsid w:val="00D976CC"/>
    <w:rsid w:val="00DA4C65"/>
    <w:rsid w:val="00DA57F3"/>
    <w:rsid w:val="00DB2AE7"/>
    <w:rsid w:val="00DB3C6E"/>
    <w:rsid w:val="00DB7A00"/>
    <w:rsid w:val="00DC019D"/>
    <w:rsid w:val="00DC030B"/>
    <w:rsid w:val="00DC11BC"/>
    <w:rsid w:val="00DC29F8"/>
    <w:rsid w:val="00DC67D5"/>
    <w:rsid w:val="00DD2252"/>
    <w:rsid w:val="00DD58CE"/>
    <w:rsid w:val="00DE08EC"/>
    <w:rsid w:val="00DE6680"/>
    <w:rsid w:val="00DF2F3A"/>
    <w:rsid w:val="00DF4086"/>
    <w:rsid w:val="00DF554F"/>
    <w:rsid w:val="00E068C6"/>
    <w:rsid w:val="00E26CFC"/>
    <w:rsid w:val="00E26E0F"/>
    <w:rsid w:val="00E31529"/>
    <w:rsid w:val="00E33F41"/>
    <w:rsid w:val="00E35847"/>
    <w:rsid w:val="00E36421"/>
    <w:rsid w:val="00E3711A"/>
    <w:rsid w:val="00E41A3A"/>
    <w:rsid w:val="00E44B24"/>
    <w:rsid w:val="00E44CF3"/>
    <w:rsid w:val="00E45ED6"/>
    <w:rsid w:val="00E468FF"/>
    <w:rsid w:val="00E52436"/>
    <w:rsid w:val="00E55F8E"/>
    <w:rsid w:val="00E6111C"/>
    <w:rsid w:val="00E645D9"/>
    <w:rsid w:val="00E66192"/>
    <w:rsid w:val="00E7222B"/>
    <w:rsid w:val="00E75695"/>
    <w:rsid w:val="00E90C70"/>
    <w:rsid w:val="00E921B6"/>
    <w:rsid w:val="00E967D0"/>
    <w:rsid w:val="00E97FB6"/>
    <w:rsid w:val="00EB2184"/>
    <w:rsid w:val="00EB2E7F"/>
    <w:rsid w:val="00EB4DF4"/>
    <w:rsid w:val="00EB5F91"/>
    <w:rsid w:val="00EB7B82"/>
    <w:rsid w:val="00EC45F9"/>
    <w:rsid w:val="00EC55A3"/>
    <w:rsid w:val="00ED1126"/>
    <w:rsid w:val="00ED2B0D"/>
    <w:rsid w:val="00EE2D10"/>
    <w:rsid w:val="00EE719B"/>
    <w:rsid w:val="00F100A2"/>
    <w:rsid w:val="00F10BA5"/>
    <w:rsid w:val="00F20CD6"/>
    <w:rsid w:val="00F30D66"/>
    <w:rsid w:val="00F3239A"/>
    <w:rsid w:val="00F32580"/>
    <w:rsid w:val="00F35FF0"/>
    <w:rsid w:val="00F424DF"/>
    <w:rsid w:val="00F44566"/>
    <w:rsid w:val="00F45937"/>
    <w:rsid w:val="00F46998"/>
    <w:rsid w:val="00F47235"/>
    <w:rsid w:val="00F60716"/>
    <w:rsid w:val="00F61B8E"/>
    <w:rsid w:val="00F6291F"/>
    <w:rsid w:val="00F64861"/>
    <w:rsid w:val="00F64876"/>
    <w:rsid w:val="00F70D1A"/>
    <w:rsid w:val="00F76E34"/>
    <w:rsid w:val="00F92421"/>
    <w:rsid w:val="00FA108D"/>
    <w:rsid w:val="00FA360C"/>
    <w:rsid w:val="00FA47C0"/>
    <w:rsid w:val="00FA47E1"/>
    <w:rsid w:val="00FA54E6"/>
    <w:rsid w:val="00FB67BF"/>
    <w:rsid w:val="00FC065C"/>
    <w:rsid w:val="00FC5562"/>
    <w:rsid w:val="00FC5E3B"/>
    <w:rsid w:val="00FC6447"/>
    <w:rsid w:val="00FD391D"/>
    <w:rsid w:val="00FD5121"/>
    <w:rsid w:val="00FD7FE9"/>
    <w:rsid w:val="00FE21E7"/>
    <w:rsid w:val="00FE290A"/>
    <w:rsid w:val="00FE6C27"/>
    <w:rsid w:val="00FF1AA1"/>
    <w:rsid w:val="00FF1FA8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54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8992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14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402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90120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53FCD-F447-444E-8259-89079A31D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672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119</cp:revision>
  <cp:lastPrinted>2024-04-16T19:57:00Z</cp:lastPrinted>
  <dcterms:created xsi:type="dcterms:W3CDTF">2024-07-25T15:41:00Z</dcterms:created>
  <dcterms:modified xsi:type="dcterms:W3CDTF">2024-07-31T09:36:00Z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2024-07-22T13:29:47Z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ActionId">
    <vt:lpwstr>a9b00258-9f4a-4cfc-adcf-7d4f7ea71b70</vt:lpwstr>
  </property>
  <property fmtid="{D5CDD505-2E9C-101B-9397-08002B2CF9AE}" pid="8" name="MSIP_Label_e2e05055-e449-4922-9b24-eaf69810da98_ContentBits">
    <vt:lpwstr>0</vt:lpwstr>
  </property>
</Properties>
</file>