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2BA16" w14:textId="77777777" w:rsidR="00962A4D" w:rsidRPr="00A11DBA" w:rsidRDefault="00962A4D" w:rsidP="00962A4D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4749C6D1" w14:textId="7286E664" w:rsidR="00962A4D" w:rsidRDefault="00363402" w:rsidP="00962A4D">
      <w:pPr>
        <w:pStyle w:val="Tekstpodstawowy"/>
        <w:spacing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t>E</w:t>
      </w:r>
      <w:r w:rsidR="00A034BA">
        <w:rPr>
          <w:rFonts w:cstheme="minorHAnsi"/>
          <w:b/>
          <w:bCs/>
          <w:color w:val="0070C0"/>
          <w:sz w:val="32"/>
          <w:szCs w:val="32"/>
        </w:rPr>
        <w:t xml:space="preserve">-leasing już obowiązuje. Branża leasingowa wkracza w </w:t>
      </w:r>
      <w:r>
        <w:rPr>
          <w:rFonts w:cstheme="minorHAnsi"/>
          <w:b/>
          <w:bCs/>
          <w:color w:val="0070C0"/>
          <w:sz w:val="32"/>
          <w:szCs w:val="32"/>
        </w:rPr>
        <w:t>cyfrową</w:t>
      </w:r>
      <w:r w:rsidR="00DA1D28">
        <w:rPr>
          <w:rFonts w:cstheme="minorHAnsi"/>
          <w:b/>
          <w:bCs/>
          <w:color w:val="0070C0"/>
          <w:sz w:val="32"/>
          <w:szCs w:val="32"/>
        </w:rPr>
        <w:t xml:space="preserve"> erę</w:t>
      </w:r>
    </w:p>
    <w:p w14:paraId="19EEA85A" w14:textId="77777777" w:rsidR="002C7DBB" w:rsidRPr="00647128" w:rsidRDefault="002C7DBB" w:rsidP="00962A4D">
      <w:pPr>
        <w:pStyle w:val="Tekstpodstawowy"/>
        <w:spacing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30EF3C7D" w14:textId="7AFEA9B8" w:rsidR="00CF4779" w:rsidRPr="00CF4779" w:rsidRDefault="00363402" w:rsidP="00CF477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A034BA">
        <w:rPr>
          <w:rFonts w:ascii="Calibri" w:hAnsi="Calibri" w:cs="Calibri"/>
          <w:b/>
          <w:bCs/>
          <w:sz w:val="28"/>
          <w:szCs w:val="28"/>
        </w:rPr>
        <w:t>13 lipca 2025 r. weszła w życie nowelizacja Kodeksu cywilnego</w:t>
      </w:r>
    </w:p>
    <w:p w14:paraId="6DB254F4" w14:textId="11218C28" w:rsidR="002C7DBB" w:rsidRDefault="00363402" w:rsidP="00DF66F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P</w:t>
      </w:r>
      <w:r w:rsidRPr="00A034BA">
        <w:rPr>
          <w:rFonts w:ascii="Calibri" w:hAnsi="Calibri" w:cs="Calibri"/>
          <w:b/>
          <w:bCs/>
          <w:sz w:val="28"/>
          <w:szCs w:val="28"/>
        </w:rPr>
        <w:t>o raz pierwszy w historii umożliwia zawieranie umów leasingowych w formie dokumentowej</w:t>
      </w:r>
      <w:r w:rsidR="009721AD">
        <w:rPr>
          <w:rFonts w:ascii="Calibri" w:hAnsi="Calibri" w:cs="Calibri"/>
          <w:b/>
          <w:bCs/>
          <w:sz w:val="28"/>
          <w:szCs w:val="28"/>
        </w:rPr>
        <w:t>, czyli w formie pełni zdalnej</w:t>
      </w:r>
    </w:p>
    <w:p w14:paraId="2C37498D" w14:textId="17777958" w:rsidR="002C7DBB" w:rsidRPr="002C7DBB" w:rsidRDefault="002C7DBB" w:rsidP="00DF66F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2C7DBB">
        <w:rPr>
          <w:rFonts w:ascii="Calibri" w:hAnsi="Calibri" w:cs="Calibri"/>
          <w:b/>
          <w:bCs/>
          <w:sz w:val="28"/>
          <w:szCs w:val="28"/>
        </w:rPr>
        <w:t>To przełomowy moment dla całe</w:t>
      </w:r>
      <w:r w:rsidR="00E60F49">
        <w:rPr>
          <w:rFonts w:ascii="Calibri" w:hAnsi="Calibri" w:cs="Calibri"/>
          <w:b/>
          <w:bCs/>
          <w:sz w:val="28"/>
          <w:szCs w:val="28"/>
        </w:rPr>
        <w:t>j branży leasingowej</w:t>
      </w:r>
    </w:p>
    <w:p w14:paraId="3E5453D2" w14:textId="77777777" w:rsidR="002C7DBB" w:rsidRDefault="002C7DBB" w:rsidP="00DF66FD">
      <w:pPr>
        <w:spacing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40A6D8BC" w14:textId="7B7EFA77" w:rsidR="00A034BA" w:rsidRDefault="00356905" w:rsidP="002C7DBB">
      <w:pPr>
        <w:spacing w:line="276" w:lineRule="auto"/>
        <w:jc w:val="both"/>
        <w:rPr>
          <w:rFonts w:cstheme="minorHAnsi"/>
          <w:sz w:val="20"/>
          <w:szCs w:val="20"/>
        </w:rPr>
      </w:pPr>
      <w:r w:rsidRPr="00FB6DBE">
        <w:rPr>
          <w:rFonts w:ascii="Calibri" w:hAnsi="Calibri" w:cs="Calibri"/>
          <w:b/>
          <w:bCs/>
          <w:sz w:val="20"/>
          <w:szCs w:val="20"/>
        </w:rPr>
        <w:t>Warszawa, 14 lipca</w:t>
      </w:r>
      <w:r w:rsidR="00FB6DBE" w:rsidRPr="00FB6DBE">
        <w:rPr>
          <w:rFonts w:ascii="Calibri" w:hAnsi="Calibri" w:cs="Calibri"/>
          <w:b/>
          <w:bCs/>
          <w:sz w:val="20"/>
          <w:szCs w:val="20"/>
        </w:rPr>
        <w:t xml:space="preserve"> 2025</w:t>
      </w:r>
      <w:r w:rsidR="00B633E5">
        <w:rPr>
          <w:rFonts w:ascii="Calibri" w:hAnsi="Calibri" w:cs="Calibri"/>
          <w:b/>
          <w:bCs/>
          <w:sz w:val="20"/>
          <w:szCs w:val="20"/>
        </w:rPr>
        <w:t xml:space="preserve"> r. -</w:t>
      </w:r>
      <w:r w:rsidR="00FB6DBE">
        <w:rPr>
          <w:rFonts w:ascii="Calibri" w:hAnsi="Calibri" w:cs="Calibri"/>
          <w:sz w:val="20"/>
          <w:szCs w:val="20"/>
        </w:rPr>
        <w:t xml:space="preserve"> </w:t>
      </w:r>
      <w:r w:rsidR="002C7DBB">
        <w:rPr>
          <w:rFonts w:ascii="Calibri" w:hAnsi="Calibri" w:cs="Calibri"/>
          <w:sz w:val="20"/>
          <w:szCs w:val="20"/>
        </w:rPr>
        <w:t>Po</w:t>
      </w:r>
      <w:r w:rsidR="00A034BA" w:rsidRPr="00A034BA">
        <w:rPr>
          <w:rFonts w:cstheme="minorHAnsi"/>
          <w:sz w:val="20"/>
          <w:szCs w:val="20"/>
        </w:rPr>
        <w:t xml:space="preserve"> 25 latach leasing przestaje być umową wymagającą formy pisemnej pod rygorem nieważności. Przedsiębiorcy mogą teraz podpisywać umowy leasingu całkowicie zdalnie – np. przez e-mail, SMS czy kliknięcie w aplikacji – bez drukowania dokumentów, osobistych spotkań i bez użycia podpisu kwalifikowanego</w:t>
      </w:r>
      <w:r w:rsidR="00E71D72">
        <w:rPr>
          <w:rFonts w:cstheme="minorHAnsi"/>
          <w:sz w:val="20"/>
          <w:szCs w:val="20"/>
        </w:rPr>
        <w:t>.</w:t>
      </w:r>
    </w:p>
    <w:p w14:paraId="67DA5BFD" w14:textId="2B777427" w:rsidR="00015758" w:rsidRDefault="00015758" w:rsidP="00015758">
      <w:pPr>
        <w:spacing w:line="276" w:lineRule="auto"/>
        <w:jc w:val="both"/>
        <w:rPr>
          <w:rFonts w:cstheme="minorHAnsi"/>
          <w:sz w:val="20"/>
          <w:szCs w:val="20"/>
        </w:rPr>
      </w:pPr>
      <w:r w:rsidRPr="00A034BA">
        <w:rPr>
          <w:rFonts w:cstheme="minorHAnsi"/>
          <w:sz w:val="20"/>
          <w:szCs w:val="20"/>
        </w:rPr>
        <w:t>To rozwiązanie, o które Związek Polskiego Leasingu apelował od wielu lat. Projekt ustawy przygotowany przez Ministerstwo Rozwoju i Technologii był odpowiedzią na postulaty branży i efekt wspólnej pracy nad zwiększeniem cyfrowych możliwości przedsiębiorców. Nowelizacja obejmuje nie tylko główne umowy, ale również aneksy, zgody czy zmiany warunków – co znacząco upraszcza codzienną obsługę klientów.</w:t>
      </w:r>
      <w:r w:rsidR="00BA5060">
        <w:rPr>
          <w:rFonts w:cstheme="minorHAnsi"/>
          <w:sz w:val="20"/>
          <w:szCs w:val="20"/>
        </w:rPr>
        <w:t xml:space="preserve"> </w:t>
      </w:r>
      <w:r w:rsidR="000D1228" w:rsidRPr="005F6587">
        <w:rPr>
          <w:rFonts w:cstheme="minorHAnsi"/>
          <w:sz w:val="20"/>
          <w:szCs w:val="20"/>
        </w:rPr>
        <w:t>Z nowego rozwiązania skorzysta</w:t>
      </w:r>
      <w:r w:rsidR="000D1228">
        <w:rPr>
          <w:rFonts w:cstheme="minorHAnsi"/>
          <w:sz w:val="20"/>
          <w:szCs w:val="20"/>
        </w:rPr>
        <w:t xml:space="preserve">ć będą mogli </w:t>
      </w:r>
      <w:r w:rsidR="000D1228" w:rsidRPr="005F6587">
        <w:rPr>
          <w:rFonts w:cstheme="minorHAnsi"/>
          <w:sz w:val="20"/>
          <w:szCs w:val="20"/>
        </w:rPr>
        <w:t>zarówno nowi klienci, jak i obecni leasingobiorcy – o ile obie strony wyrażą na to zgod</w:t>
      </w:r>
      <w:r w:rsidR="000D1228">
        <w:rPr>
          <w:rFonts w:cstheme="minorHAnsi"/>
          <w:sz w:val="20"/>
          <w:szCs w:val="20"/>
        </w:rPr>
        <w:t>ę</w:t>
      </w:r>
      <w:r w:rsidR="00BA5060">
        <w:rPr>
          <w:rFonts w:cstheme="minorHAnsi"/>
          <w:sz w:val="20"/>
          <w:szCs w:val="20"/>
        </w:rPr>
        <w:t xml:space="preserve">. </w:t>
      </w:r>
      <w:r w:rsidR="000D1228">
        <w:rPr>
          <w:rFonts w:cstheme="minorHAnsi"/>
          <w:sz w:val="20"/>
          <w:szCs w:val="20"/>
        </w:rPr>
        <w:t xml:space="preserve">Obecnie z leasingu korzysta </w:t>
      </w:r>
      <w:r w:rsidR="00BA5060">
        <w:rPr>
          <w:rFonts w:cstheme="minorHAnsi"/>
          <w:sz w:val="20"/>
          <w:szCs w:val="20"/>
        </w:rPr>
        <w:t>ponad 1 mln</w:t>
      </w:r>
      <w:r w:rsidR="000D1228">
        <w:rPr>
          <w:rFonts w:cstheme="minorHAnsi"/>
          <w:sz w:val="20"/>
          <w:szCs w:val="20"/>
        </w:rPr>
        <w:t xml:space="preserve"> klientów (dane GUS)</w:t>
      </w:r>
      <w:r w:rsidR="00BA5060">
        <w:rPr>
          <w:rFonts w:cstheme="minorHAnsi"/>
          <w:sz w:val="20"/>
          <w:szCs w:val="20"/>
        </w:rPr>
        <w:t xml:space="preserve">. </w:t>
      </w:r>
      <w:r w:rsidRPr="00015758">
        <w:rPr>
          <w:rFonts w:cstheme="minorHAnsi"/>
          <w:sz w:val="20"/>
          <w:szCs w:val="20"/>
        </w:rPr>
        <w:t xml:space="preserve"> </w:t>
      </w:r>
      <w:r w:rsidRPr="00A034BA">
        <w:rPr>
          <w:rFonts w:cstheme="minorHAnsi"/>
          <w:sz w:val="20"/>
          <w:szCs w:val="20"/>
        </w:rPr>
        <w:t>To rozwiązania, które zwiększą efektywność, bezpieczeństwo i konkurencyjność rynku leasingu.</w:t>
      </w:r>
    </w:p>
    <w:p w14:paraId="16803535" w14:textId="4E1C92AC" w:rsidR="0089295E" w:rsidRDefault="007716A2" w:rsidP="002C7DBB">
      <w:pPr>
        <w:spacing w:line="276" w:lineRule="auto"/>
        <w:jc w:val="both"/>
        <w:rPr>
          <w:rFonts w:cstheme="minorHAnsi"/>
          <w:sz w:val="20"/>
          <w:szCs w:val="20"/>
        </w:rPr>
      </w:pPr>
      <w:r w:rsidRPr="002B1540">
        <w:rPr>
          <w:rFonts w:cstheme="minorHAnsi"/>
          <w:sz w:val="20"/>
          <w:szCs w:val="20"/>
        </w:rPr>
        <w:t>Jak pokazują badania</w:t>
      </w:r>
      <w:r w:rsidR="002B1540">
        <w:rPr>
          <w:rFonts w:cstheme="minorHAnsi"/>
          <w:sz w:val="20"/>
          <w:szCs w:val="20"/>
        </w:rPr>
        <w:t>*</w:t>
      </w:r>
      <w:r w:rsidR="00D55338">
        <w:rPr>
          <w:rFonts w:cstheme="minorHAnsi"/>
          <w:sz w:val="20"/>
          <w:szCs w:val="20"/>
        </w:rPr>
        <w:t xml:space="preserve"> przeprowadzone</w:t>
      </w:r>
      <w:r w:rsidRPr="002B1540">
        <w:rPr>
          <w:rFonts w:cstheme="minorHAnsi"/>
          <w:sz w:val="20"/>
          <w:szCs w:val="20"/>
        </w:rPr>
        <w:t xml:space="preserve"> dla ZPL wśród klientów firm leasingowych</w:t>
      </w:r>
      <w:r w:rsidR="00D55338">
        <w:rPr>
          <w:rFonts w:cstheme="minorHAnsi"/>
          <w:sz w:val="20"/>
          <w:szCs w:val="20"/>
        </w:rPr>
        <w:t>,</w:t>
      </w:r>
      <w:r w:rsidRPr="002B1540">
        <w:rPr>
          <w:rFonts w:cstheme="minorHAnsi"/>
          <w:sz w:val="20"/>
          <w:szCs w:val="20"/>
        </w:rPr>
        <w:t xml:space="preserve"> obecnie większość umów leasingowych</w:t>
      </w:r>
      <w:r w:rsidR="006449D3">
        <w:rPr>
          <w:rFonts w:cstheme="minorHAnsi"/>
          <w:sz w:val="20"/>
          <w:szCs w:val="20"/>
        </w:rPr>
        <w:t>, bo</w:t>
      </w:r>
      <w:r w:rsidRPr="002B1540">
        <w:rPr>
          <w:rFonts w:cstheme="minorHAnsi"/>
          <w:sz w:val="20"/>
          <w:szCs w:val="20"/>
        </w:rPr>
        <w:t xml:space="preserve"> 60,52% podpisywana jest w formie papierowej, a 39,4% </w:t>
      </w:r>
      <w:r w:rsidR="002B1540" w:rsidRPr="002B1540">
        <w:rPr>
          <w:rFonts w:cstheme="minorHAnsi"/>
          <w:sz w:val="20"/>
          <w:szCs w:val="20"/>
        </w:rPr>
        <w:t>elektronicznie</w:t>
      </w:r>
      <w:r w:rsidR="006449D3">
        <w:rPr>
          <w:rFonts w:cstheme="minorHAnsi"/>
          <w:sz w:val="20"/>
          <w:szCs w:val="20"/>
        </w:rPr>
        <w:t>,</w:t>
      </w:r>
      <w:r w:rsidR="002B1540" w:rsidRPr="002B1540">
        <w:rPr>
          <w:rFonts w:cstheme="minorHAnsi"/>
          <w:sz w:val="20"/>
          <w:szCs w:val="20"/>
        </w:rPr>
        <w:t xml:space="preserve"> z użyciem podpisu kwalifikowanego lub biometrycznego.</w:t>
      </w:r>
    </w:p>
    <w:p w14:paraId="1B27EB94" w14:textId="77777777" w:rsidR="00F46141" w:rsidRPr="00A034BA" w:rsidRDefault="00F46141" w:rsidP="002C7DBB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56BB6ABB" w14:textId="0BB683A1" w:rsidR="0089295E" w:rsidRDefault="0089295E" w:rsidP="00A034BA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="00A034BA" w:rsidRPr="00A034BA">
        <w:rPr>
          <w:rFonts w:cstheme="minorHAnsi"/>
          <w:i/>
          <w:iCs/>
          <w:sz w:val="20"/>
          <w:szCs w:val="20"/>
        </w:rPr>
        <w:t>Dla ponad miliona firm korzystających z leasingu w Polsce, zwłaszcza mikro i małych przedsiębiorstw, to ogromne ułatwienie. Nowe przepisy oznaczają mniej formalności, szybsze procesy i większą dostępność finansowania. Zmniejszenie użycia papieru to także wymierna korzyść dla środowiska.</w:t>
      </w:r>
      <w:r w:rsidR="00A23F2F" w:rsidRPr="00015758">
        <w:rPr>
          <w:rFonts w:cstheme="minorHAnsi"/>
          <w:i/>
          <w:iCs/>
          <w:sz w:val="20"/>
          <w:szCs w:val="20"/>
        </w:rPr>
        <w:t xml:space="preserve"> Jak policzyliśmy, gdyby wszystkie firmy leasingowe przez cały rok podpisywały z klientami wyłącznie umowy zdalnie to </w:t>
      </w:r>
      <w:r w:rsidR="00F46141">
        <w:rPr>
          <w:rFonts w:cstheme="minorHAnsi"/>
          <w:i/>
          <w:iCs/>
          <w:sz w:val="20"/>
          <w:szCs w:val="20"/>
        </w:rPr>
        <w:t xml:space="preserve"> w sumie zaoszczędzilibyśmy ok. </w:t>
      </w:r>
      <w:r w:rsidR="00A23F2F" w:rsidRPr="00015758">
        <w:rPr>
          <w:rFonts w:cstheme="minorHAnsi"/>
          <w:i/>
          <w:iCs/>
          <w:sz w:val="20"/>
          <w:szCs w:val="20"/>
        </w:rPr>
        <w:t xml:space="preserve">360 tys. </w:t>
      </w:r>
      <w:r w:rsidR="00015758" w:rsidRPr="00015758">
        <w:rPr>
          <w:rFonts w:cstheme="minorHAnsi"/>
          <w:i/>
          <w:iCs/>
          <w:sz w:val="20"/>
          <w:szCs w:val="20"/>
        </w:rPr>
        <w:t>kg papieru, co przekłada się na 8-9 tys. drzew i 3600 m3 zaoszczędzonej wody. Te liczby robią wrażenie</w:t>
      </w:r>
      <w:r w:rsidR="00015758">
        <w:rPr>
          <w:rFonts w:cstheme="minorHAnsi"/>
          <w:sz w:val="20"/>
          <w:szCs w:val="20"/>
        </w:rPr>
        <w:t xml:space="preserve"> – mówi </w:t>
      </w:r>
      <w:r w:rsidR="00015758" w:rsidRPr="00015758">
        <w:rPr>
          <w:rFonts w:cstheme="minorHAnsi"/>
          <w:b/>
          <w:bCs/>
          <w:sz w:val="20"/>
          <w:szCs w:val="20"/>
        </w:rPr>
        <w:t>Monika Constant</w:t>
      </w:r>
      <w:r w:rsidR="00015758">
        <w:rPr>
          <w:rFonts w:cstheme="minorHAnsi"/>
          <w:sz w:val="20"/>
          <w:szCs w:val="20"/>
        </w:rPr>
        <w:t>, prezeska Związku Polskiego Leasingu.</w:t>
      </w:r>
    </w:p>
    <w:p w14:paraId="484E2A89" w14:textId="77777777" w:rsidR="00F46141" w:rsidRPr="00A034BA" w:rsidRDefault="00F46141" w:rsidP="00A034BA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441C9780" w14:textId="14FC5AAF" w:rsidR="004A705D" w:rsidRPr="00D16AC2" w:rsidRDefault="00F46141" w:rsidP="004A705D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Jak dodaje, b</w:t>
      </w:r>
      <w:r w:rsidR="00A034BA" w:rsidRPr="00A034BA">
        <w:rPr>
          <w:rFonts w:cstheme="minorHAnsi"/>
          <w:sz w:val="20"/>
          <w:szCs w:val="20"/>
        </w:rPr>
        <w:t>ranża traktuje tę zmianę jako pierwszy krok na drodze do pełnej cyfryzacji procesów leasingowych. E-leasing to ważny impuls, ale przed sektorem kolejne wyzwania: m.in. integracja z systemami e-rejestracji pojazdów, wdrożenie e-weksla oraz uproszczony dostęp do oceny zdolności klientów</w:t>
      </w:r>
      <w:r w:rsidR="00015758">
        <w:rPr>
          <w:rFonts w:cstheme="minorHAnsi"/>
          <w:sz w:val="20"/>
          <w:szCs w:val="20"/>
        </w:rPr>
        <w:t xml:space="preserve"> do spłaty zobowiązań</w:t>
      </w:r>
      <w:r w:rsidR="00A034BA" w:rsidRPr="00A034BA">
        <w:rPr>
          <w:rFonts w:cstheme="minorHAnsi"/>
          <w:sz w:val="20"/>
          <w:szCs w:val="20"/>
        </w:rPr>
        <w:t xml:space="preserve"> – na wzór banków. </w:t>
      </w:r>
      <w:r w:rsidR="004A705D">
        <w:rPr>
          <w:rFonts w:cstheme="minorHAnsi"/>
          <w:sz w:val="20"/>
          <w:szCs w:val="20"/>
        </w:rPr>
        <w:t>ZPL liczy</w:t>
      </w:r>
      <w:r w:rsidR="004A705D" w:rsidRPr="00D16AC2">
        <w:rPr>
          <w:rFonts w:cstheme="minorHAnsi"/>
          <w:sz w:val="20"/>
          <w:szCs w:val="20"/>
        </w:rPr>
        <w:t xml:space="preserve">, że kolejne pakiety </w:t>
      </w:r>
      <w:proofErr w:type="spellStart"/>
      <w:r w:rsidR="004A705D" w:rsidRPr="00D16AC2">
        <w:rPr>
          <w:rFonts w:cstheme="minorHAnsi"/>
          <w:sz w:val="20"/>
          <w:szCs w:val="20"/>
        </w:rPr>
        <w:t>deregulacyjne</w:t>
      </w:r>
      <w:proofErr w:type="spellEnd"/>
      <w:r w:rsidR="004A705D" w:rsidRPr="00D16AC2">
        <w:rPr>
          <w:rFonts w:cstheme="minorHAnsi"/>
          <w:sz w:val="20"/>
          <w:szCs w:val="20"/>
        </w:rPr>
        <w:t xml:space="preserve"> pozwolą te zmiany zrealizować.</w:t>
      </w:r>
    </w:p>
    <w:p w14:paraId="20506224" w14:textId="77777777" w:rsidR="00211F32" w:rsidRDefault="00211F32" w:rsidP="00A034BA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3A0EA69E" w14:textId="5E5C6C65" w:rsidR="004A705D" w:rsidRDefault="00A034BA" w:rsidP="00A034BA">
      <w:pPr>
        <w:spacing w:line="276" w:lineRule="auto"/>
        <w:jc w:val="both"/>
        <w:rPr>
          <w:rFonts w:cstheme="minorHAnsi"/>
          <w:sz w:val="20"/>
          <w:szCs w:val="20"/>
        </w:rPr>
      </w:pPr>
      <w:r w:rsidRPr="00A034BA">
        <w:rPr>
          <w:rFonts w:cstheme="minorHAnsi"/>
          <w:sz w:val="20"/>
          <w:szCs w:val="20"/>
        </w:rPr>
        <w:t xml:space="preserve">Wdrożenie e-leasingu będzie procesem rozłożonym w czasie. </w:t>
      </w:r>
      <w:r w:rsidR="004215B9">
        <w:rPr>
          <w:rFonts w:cstheme="minorHAnsi"/>
          <w:sz w:val="20"/>
          <w:szCs w:val="20"/>
        </w:rPr>
        <w:t xml:space="preserve">Nie wydarzy się z dnia na dzień. </w:t>
      </w:r>
    </w:p>
    <w:p w14:paraId="70C9DC68" w14:textId="030EDECD" w:rsidR="00661012" w:rsidRPr="00841BD7" w:rsidRDefault="00211F32" w:rsidP="00A034BA">
      <w:pPr>
        <w:spacing w:line="276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="00A034BA" w:rsidRPr="00A034BA">
        <w:rPr>
          <w:rFonts w:cstheme="minorHAnsi"/>
          <w:i/>
          <w:iCs/>
          <w:sz w:val="20"/>
          <w:szCs w:val="20"/>
        </w:rPr>
        <w:t xml:space="preserve">Przez najbliższe miesiące firmy leasingowe będą pracować w modelu hybrydowym – łącząc tradycyjne i cyfrowe sposoby podpisywania umów, w zależności od rodzaju klienta, kanału sprzedaży i przedmiotu finansowania. </w:t>
      </w:r>
      <w:r w:rsidRPr="00841BD7">
        <w:rPr>
          <w:rFonts w:cstheme="minorHAnsi"/>
          <w:i/>
          <w:iCs/>
          <w:sz w:val="20"/>
          <w:szCs w:val="20"/>
        </w:rPr>
        <w:t>Poza tym jak wskazują badania, klienci są zainteresowan</w:t>
      </w:r>
      <w:r w:rsidR="00187331" w:rsidRPr="00841BD7">
        <w:rPr>
          <w:rFonts w:cstheme="minorHAnsi"/>
          <w:i/>
          <w:iCs/>
          <w:sz w:val="20"/>
          <w:szCs w:val="20"/>
        </w:rPr>
        <w:t>i</w:t>
      </w:r>
      <w:r w:rsidRPr="00841BD7">
        <w:rPr>
          <w:rFonts w:cstheme="minorHAnsi"/>
          <w:i/>
          <w:iCs/>
          <w:sz w:val="20"/>
          <w:szCs w:val="20"/>
        </w:rPr>
        <w:t xml:space="preserve"> cyfryzacj</w:t>
      </w:r>
      <w:r w:rsidR="00187331" w:rsidRPr="00841BD7">
        <w:rPr>
          <w:rFonts w:cstheme="minorHAnsi"/>
          <w:i/>
          <w:iCs/>
          <w:sz w:val="20"/>
          <w:szCs w:val="20"/>
        </w:rPr>
        <w:t>ą</w:t>
      </w:r>
      <w:r w:rsidRPr="00841BD7">
        <w:rPr>
          <w:rFonts w:cstheme="minorHAnsi"/>
          <w:i/>
          <w:iCs/>
          <w:sz w:val="20"/>
          <w:szCs w:val="20"/>
        </w:rPr>
        <w:t xml:space="preserve"> procesów leasingowych, jak i tradycyjnym kontaktem z doradcą</w:t>
      </w:r>
      <w:r w:rsidR="00187331" w:rsidRPr="00841BD7">
        <w:rPr>
          <w:rFonts w:cstheme="minorHAnsi"/>
          <w:i/>
          <w:iCs/>
          <w:sz w:val="20"/>
          <w:szCs w:val="20"/>
        </w:rPr>
        <w:t xml:space="preserve">. </w:t>
      </w:r>
      <w:r w:rsidR="00841BD7" w:rsidRPr="00841BD7">
        <w:rPr>
          <w:rFonts w:cstheme="minorHAnsi"/>
          <w:i/>
          <w:iCs/>
          <w:sz w:val="20"/>
          <w:szCs w:val="20"/>
        </w:rPr>
        <w:t xml:space="preserve">W pierwszej kolejności klienci firm leasingowych pod względem cyfryzacji lub możliwości </w:t>
      </w:r>
      <w:r w:rsidR="00841BD7" w:rsidRPr="00841BD7">
        <w:rPr>
          <w:rFonts w:cstheme="minorHAnsi"/>
          <w:i/>
          <w:iCs/>
          <w:sz w:val="20"/>
          <w:szCs w:val="20"/>
        </w:rPr>
        <w:lastRenderedPageBreak/>
        <w:t>zdalnego dostępu wskazują na dostęp do oferty (46,7%) oraz podpisywanie dokumentów (36,1%)</w:t>
      </w:r>
      <w:r w:rsidR="00841BD7">
        <w:rPr>
          <w:rFonts w:cstheme="minorHAnsi"/>
          <w:i/>
          <w:iCs/>
          <w:sz w:val="20"/>
          <w:szCs w:val="20"/>
        </w:rPr>
        <w:t xml:space="preserve"> – </w:t>
      </w:r>
      <w:r w:rsidR="00841BD7" w:rsidRPr="00841BD7">
        <w:rPr>
          <w:rFonts w:cstheme="minorHAnsi"/>
          <w:sz w:val="20"/>
          <w:szCs w:val="20"/>
        </w:rPr>
        <w:t xml:space="preserve">mówi </w:t>
      </w:r>
      <w:r w:rsidR="00841BD7" w:rsidRPr="00841BD7">
        <w:rPr>
          <w:rFonts w:cstheme="minorHAnsi"/>
          <w:b/>
          <w:bCs/>
          <w:sz w:val="20"/>
          <w:szCs w:val="20"/>
        </w:rPr>
        <w:t>Monika Constant.</w:t>
      </w:r>
    </w:p>
    <w:p w14:paraId="2FB1FC86" w14:textId="77777777" w:rsidR="00841BD7" w:rsidRDefault="00841BD7" w:rsidP="006449D3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51CCCE60" w14:textId="645CE087" w:rsidR="00A034BA" w:rsidRPr="00A034BA" w:rsidRDefault="00841BD7" w:rsidP="006449D3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Obecnie dla firm leasingowych to </w:t>
      </w:r>
      <w:r w:rsidR="00A034BA" w:rsidRPr="00A034BA">
        <w:rPr>
          <w:rFonts w:cstheme="minorHAnsi"/>
          <w:sz w:val="20"/>
          <w:szCs w:val="20"/>
        </w:rPr>
        <w:t>czas dostosowywania procedur, systemów IT, przeszkolenia zespołów i zapewnienia zgodności z przepisami dotyczącymi bezpieczeństwa danych. Pełna transformacja nie nastąpi od razu, ale kierunek jest jasny – leasing staje się nowoczesną, wygodną i coraz bardziej dostępną usługą.</w:t>
      </w:r>
    </w:p>
    <w:p w14:paraId="34A635A2" w14:textId="0597C617" w:rsidR="006449D3" w:rsidRPr="00780F8E" w:rsidRDefault="005B4693" w:rsidP="006449D3">
      <w:pPr>
        <w:spacing w:before="240" w:line="276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780F8E">
        <w:rPr>
          <w:rFonts w:ascii="Calibri" w:hAnsi="Calibri" w:cs="Calibri"/>
          <w:b/>
          <w:bCs/>
          <w:sz w:val="20"/>
          <w:szCs w:val="20"/>
        </w:rPr>
        <w:t>Co na tę zmiana branża leasingowa?</w:t>
      </w:r>
    </w:p>
    <w:p w14:paraId="58FB2346" w14:textId="3CFE5E2F" w:rsidR="00780F8E" w:rsidRPr="00780F8E" w:rsidRDefault="00780F8E" w:rsidP="006449D3">
      <w:pPr>
        <w:spacing w:line="276" w:lineRule="auto"/>
        <w:ind w:left="708"/>
        <w:jc w:val="both"/>
        <w:rPr>
          <w:rFonts w:cstheme="minorHAnsi"/>
          <w:b/>
          <w:bCs/>
          <w:sz w:val="20"/>
          <w:szCs w:val="20"/>
        </w:rPr>
      </w:pPr>
      <w:r w:rsidRPr="00780F8E">
        <w:rPr>
          <w:rFonts w:cstheme="minorHAnsi"/>
          <w:b/>
          <w:bCs/>
          <w:sz w:val="20"/>
          <w:szCs w:val="20"/>
        </w:rPr>
        <w:t>Marcin Balicki, przewodniczący Rady ZPL, prezes Millennium Leasing</w:t>
      </w:r>
      <w:r>
        <w:rPr>
          <w:rFonts w:cstheme="minorHAnsi"/>
          <w:b/>
          <w:bCs/>
          <w:sz w:val="20"/>
          <w:szCs w:val="20"/>
        </w:rPr>
        <w:t>:</w:t>
      </w:r>
    </w:p>
    <w:p w14:paraId="358522E0" w14:textId="77777777" w:rsidR="00780F8E" w:rsidRDefault="00780F8E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>To historyczna chwila dla całej branży leasingowej i naszych klientów. Dzięki nowelizacji Kodeksu cywilnego umowy leasingu można wreszcie zawierać w pełni zdalnie, w formie dokumentowej – bez papieru i kosztownych podpisów elektronicznych. To ogromne ułatwienie zarówno dla przedsiębiorców, którzy zyskają na czasie, elastyczności i wygodzie, jak i dla firm leasingowych, pozwalając na przyspieszenie i optymalizację procesów po ich stronie. Leasing w końcu może wkroczyć na drogę, na której inne usługi, czy to w bankowości czy e-commerce, przetarły już szlaki.</w:t>
      </w:r>
    </w:p>
    <w:p w14:paraId="1BF17FF4" w14:textId="77777777" w:rsidR="00780F8E" w:rsidRDefault="00780F8E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</w:p>
    <w:p w14:paraId="7797674F" w14:textId="20011C16" w:rsidR="00780F8E" w:rsidRPr="00780F8E" w:rsidRDefault="00780F8E" w:rsidP="006449D3">
      <w:pPr>
        <w:spacing w:line="276" w:lineRule="auto"/>
        <w:ind w:left="708"/>
        <w:jc w:val="both"/>
        <w:rPr>
          <w:rFonts w:cstheme="minorHAnsi"/>
          <w:b/>
          <w:bCs/>
          <w:sz w:val="20"/>
          <w:szCs w:val="20"/>
        </w:rPr>
      </w:pPr>
      <w:r w:rsidRPr="00780F8E">
        <w:rPr>
          <w:rFonts w:cstheme="minorHAnsi"/>
          <w:b/>
          <w:bCs/>
          <w:sz w:val="20"/>
          <w:szCs w:val="20"/>
        </w:rPr>
        <w:t>Paweł Bojko, członek Rady ZPL, wiceprezes EFL:</w:t>
      </w:r>
    </w:p>
    <w:p w14:paraId="06633FA8" w14:textId="4528E11A" w:rsidR="00780F8E" w:rsidRPr="00C80AD1" w:rsidRDefault="00780F8E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>Wprowadzenie, długo wyczekiwanej</w:t>
      </w:r>
      <w:r w:rsidR="008E5B8F">
        <w:rPr>
          <w:rFonts w:cstheme="minorHAnsi"/>
          <w:sz w:val="20"/>
          <w:szCs w:val="20"/>
        </w:rPr>
        <w:t>,</w:t>
      </w:r>
      <w:r w:rsidRPr="00C80AD1">
        <w:rPr>
          <w:rFonts w:cstheme="minorHAnsi"/>
          <w:sz w:val="20"/>
          <w:szCs w:val="20"/>
        </w:rPr>
        <w:t xml:space="preserve"> ustawy umożliwiającej zawieranie umowy leasingu w formie dokumentowej jest przełomowym dla branży momentem. Na tę decyzję czekała cała branża leasingowa, ale również nasi klienci. Obecnie klienci EFL mają dostęp do innowacyjnego systemu umożliwiającego jednoczesne prowadzenie </w:t>
      </w:r>
      <w:proofErr w:type="spellStart"/>
      <w:r w:rsidRPr="00C80AD1">
        <w:rPr>
          <w:rFonts w:cstheme="minorHAnsi"/>
          <w:sz w:val="20"/>
          <w:szCs w:val="20"/>
        </w:rPr>
        <w:t>wideorozmowy</w:t>
      </w:r>
      <w:proofErr w:type="spellEnd"/>
      <w:r w:rsidRPr="00C80AD1">
        <w:rPr>
          <w:rFonts w:cstheme="minorHAnsi"/>
          <w:sz w:val="20"/>
          <w:szCs w:val="20"/>
        </w:rPr>
        <w:t>, zdalną weryfikację tożsamości, wydanie podpisu kwalifikowanego oraz elektroniczne podpisanie umowy. O tym jak bardzo polscy przedsiębiorcy doceniają cyfrowe rozwiązania świadczą liczby. W I kw. tego roku  blisko 40% zawartych w EFL umów było podpisanych zdalnie.</w:t>
      </w:r>
    </w:p>
    <w:p w14:paraId="47BC8397" w14:textId="47CA3C92" w:rsidR="00780F8E" w:rsidRPr="00C80AD1" w:rsidRDefault="00780F8E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 xml:space="preserve">Możliwość podpisania umowy całkowicie zdanie to korzyści dla klienta i firmy leasingowej. Proces cyfrowy pozwoli zmniejszyć </w:t>
      </w:r>
      <w:r w:rsidR="00034297">
        <w:rPr>
          <w:rFonts w:cstheme="minorHAnsi"/>
          <w:sz w:val="20"/>
          <w:szCs w:val="20"/>
        </w:rPr>
        <w:t>liczbę</w:t>
      </w:r>
      <w:r w:rsidRPr="00C80AD1">
        <w:rPr>
          <w:rFonts w:cstheme="minorHAnsi"/>
          <w:sz w:val="20"/>
          <w:szCs w:val="20"/>
        </w:rPr>
        <w:t xml:space="preserve"> formalności, obniżyć koszty całego procesu oraz w konsekwencji zgodnie z trendem „less </w:t>
      </w:r>
      <w:proofErr w:type="spellStart"/>
      <w:r w:rsidRPr="00C80AD1">
        <w:rPr>
          <w:rFonts w:cstheme="minorHAnsi"/>
          <w:sz w:val="20"/>
          <w:szCs w:val="20"/>
        </w:rPr>
        <w:t>paper</w:t>
      </w:r>
      <w:proofErr w:type="spellEnd"/>
      <w:r w:rsidRPr="00C80AD1">
        <w:rPr>
          <w:rFonts w:cstheme="minorHAnsi"/>
          <w:sz w:val="20"/>
          <w:szCs w:val="20"/>
        </w:rPr>
        <w:t xml:space="preserve">, </w:t>
      </w:r>
      <w:proofErr w:type="spellStart"/>
      <w:r w:rsidRPr="00C80AD1">
        <w:rPr>
          <w:rFonts w:cstheme="minorHAnsi"/>
          <w:sz w:val="20"/>
          <w:szCs w:val="20"/>
        </w:rPr>
        <w:t>more</w:t>
      </w:r>
      <w:proofErr w:type="spellEnd"/>
      <w:r w:rsidRPr="00C80AD1">
        <w:rPr>
          <w:rFonts w:cstheme="minorHAnsi"/>
          <w:sz w:val="20"/>
          <w:szCs w:val="20"/>
        </w:rPr>
        <w:t xml:space="preserve"> </w:t>
      </w:r>
      <w:proofErr w:type="spellStart"/>
      <w:r w:rsidRPr="00C80AD1">
        <w:rPr>
          <w:rFonts w:cstheme="minorHAnsi"/>
          <w:sz w:val="20"/>
          <w:szCs w:val="20"/>
        </w:rPr>
        <w:t>time</w:t>
      </w:r>
      <w:proofErr w:type="spellEnd"/>
      <w:r w:rsidRPr="00C80AD1">
        <w:rPr>
          <w:rFonts w:cstheme="minorHAnsi"/>
          <w:sz w:val="20"/>
          <w:szCs w:val="20"/>
        </w:rPr>
        <w:t>” całkowitą rezygnację z papieru.</w:t>
      </w:r>
    </w:p>
    <w:p w14:paraId="40E980B3" w14:textId="77777777" w:rsidR="00780F8E" w:rsidRDefault="00780F8E" w:rsidP="006449D3">
      <w:pPr>
        <w:spacing w:line="276" w:lineRule="auto"/>
        <w:ind w:left="708"/>
        <w:jc w:val="both"/>
        <w:rPr>
          <w:rFonts w:cstheme="minorHAnsi"/>
          <w:b/>
          <w:bCs/>
          <w:sz w:val="20"/>
          <w:szCs w:val="20"/>
        </w:rPr>
      </w:pPr>
    </w:p>
    <w:p w14:paraId="0ACAF511" w14:textId="7BA79F8E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b/>
          <w:bCs/>
          <w:sz w:val="20"/>
          <w:szCs w:val="20"/>
        </w:rPr>
      </w:pPr>
      <w:r w:rsidRPr="00C80AD1">
        <w:rPr>
          <w:rFonts w:cstheme="minorHAnsi"/>
          <w:b/>
          <w:bCs/>
          <w:sz w:val="20"/>
          <w:szCs w:val="20"/>
        </w:rPr>
        <w:t>Magd</w:t>
      </w:r>
      <w:r w:rsidR="004D0790">
        <w:rPr>
          <w:rFonts w:cstheme="minorHAnsi"/>
          <w:b/>
          <w:bCs/>
          <w:sz w:val="20"/>
          <w:szCs w:val="20"/>
        </w:rPr>
        <w:t>a</w:t>
      </w:r>
      <w:r w:rsidR="004D4CB2">
        <w:rPr>
          <w:rFonts w:cstheme="minorHAnsi"/>
          <w:b/>
          <w:bCs/>
          <w:sz w:val="20"/>
          <w:szCs w:val="20"/>
        </w:rPr>
        <w:t>lena</w:t>
      </w:r>
      <w:r w:rsidRPr="00C80AD1">
        <w:rPr>
          <w:rFonts w:cstheme="minorHAnsi"/>
          <w:b/>
          <w:bCs/>
          <w:sz w:val="20"/>
          <w:szCs w:val="20"/>
        </w:rPr>
        <w:t xml:space="preserve"> Ciechomsk</w:t>
      </w:r>
      <w:r w:rsidR="004D0790">
        <w:rPr>
          <w:rFonts w:cstheme="minorHAnsi"/>
          <w:b/>
          <w:bCs/>
          <w:sz w:val="20"/>
          <w:szCs w:val="20"/>
        </w:rPr>
        <w:t>a</w:t>
      </w:r>
      <w:r w:rsidRPr="00C80AD1">
        <w:rPr>
          <w:rFonts w:cstheme="minorHAnsi"/>
          <w:b/>
          <w:bCs/>
          <w:sz w:val="20"/>
          <w:szCs w:val="20"/>
        </w:rPr>
        <w:t xml:space="preserve">-Barczak, </w:t>
      </w:r>
      <w:r>
        <w:rPr>
          <w:rFonts w:cstheme="minorHAnsi"/>
          <w:b/>
          <w:bCs/>
          <w:sz w:val="20"/>
          <w:szCs w:val="20"/>
        </w:rPr>
        <w:t>p</w:t>
      </w:r>
      <w:r w:rsidRPr="00C80AD1">
        <w:rPr>
          <w:rFonts w:cstheme="minorHAnsi"/>
          <w:b/>
          <w:bCs/>
          <w:sz w:val="20"/>
          <w:szCs w:val="20"/>
        </w:rPr>
        <w:t>rezes</w:t>
      </w:r>
      <w:r>
        <w:rPr>
          <w:rFonts w:cstheme="minorHAnsi"/>
          <w:b/>
          <w:bCs/>
          <w:sz w:val="20"/>
          <w:szCs w:val="20"/>
        </w:rPr>
        <w:t>ka</w:t>
      </w:r>
      <w:r w:rsidRPr="00C80AD1">
        <w:rPr>
          <w:rFonts w:cstheme="minorHAnsi"/>
          <w:b/>
          <w:bCs/>
          <w:sz w:val="20"/>
          <w:szCs w:val="20"/>
        </w:rPr>
        <w:t xml:space="preserve"> ING </w:t>
      </w:r>
      <w:proofErr w:type="spellStart"/>
      <w:r w:rsidRPr="00C80AD1">
        <w:rPr>
          <w:rFonts w:cstheme="minorHAnsi"/>
          <w:b/>
          <w:bCs/>
          <w:sz w:val="20"/>
          <w:szCs w:val="20"/>
        </w:rPr>
        <w:t>Lease</w:t>
      </w:r>
      <w:proofErr w:type="spellEnd"/>
      <w:r w:rsidR="00780F8E">
        <w:rPr>
          <w:rFonts w:cstheme="minorHAnsi"/>
          <w:b/>
          <w:bCs/>
          <w:sz w:val="20"/>
          <w:szCs w:val="20"/>
        </w:rPr>
        <w:t>:</w:t>
      </w:r>
    </w:p>
    <w:p w14:paraId="27285615" w14:textId="77777777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>E-leasing to ważny przełom dla przedsiębiorców, szczególnie z sektora MŚP, który dominuje w Polsce.</w:t>
      </w:r>
    </w:p>
    <w:p w14:paraId="517B335A" w14:textId="77777777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>Z perspektywy rynku to fundamentalna zmiana. Polska, jako jeden z największych rynków leasingowych w Europie, zyskuje rozwiązanie na miarę nowoczesnej gospodarki cyfrowej. E-leasing to narzędzie, które realnie pomoże przedsiębiorcom i otworzy im nowe możliwości szybkiego reagowania na potrzeby biznesowe.</w:t>
      </w:r>
    </w:p>
    <w:p w14:paraId="7E6DE7B9" w14:textId="77777777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>Dotychczas każda umowa leasingowa w praktyce oznaczała wydruk dokumentów, fizyczne spotkanie i często kilka dni zaangażowania. Nowe przepisy to wymierne korzyści dla obu stron: oszczędność czasu, redukcja kosztów operacyjnych, szybsza realizacja inwestycji i większa elastyczność w działaniu.</w:t>
      </w:r>
    </w:p>
    <w:p w14:paraId="595F90DA" w14:textId="77777777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>Warto podkreślić, że w formie dokumentowej przedsiębiorcy mogą zawierać nie tylko główne umowy, ale też aneksy, zgody, porozumienia dotyczące zmiany rat czy warunków użytkowania. To znaczące ułatwienie prowadzenia biznesu, oszczędzające zarówno czas jak i koszty.</w:t>
      </w:r>
    </w:p>
    <w:p w14:paraId="4244E3B8" w14:textId="77777777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</w:p>
    <w:p w14:paraId="70CCD484" w14:textId="3DF361DE" w:rsidR="00C80AD1" w:rsidRPr="00780F8E" w:rsidRDefault="00C80AD1" w:rsidP="006449D3">
      <w:pPr>
        <w:spacing w:line="276" w:lineRule="auto"/>
        <w:ind w:left="708"/>
        <w:jc w:val="both"/>
        <w:rPr>
          <w:rFonts w:cstheme="minorHAnsi"/>
          <w:b/>
          <w:bCs/>
          <w:sz w:val="20"/>
          <w:szCs w:val="20"/>
        </w:rPr>
      </w:pPr>
      <w:r w:rsidRPr="0028119F">
        <w:rPr>
          <w:rFonts w:cstheme="minorHAnsi"/>
          <w:b/>
          <w:bCs/>
          <w:sz w:val="20"/>
          <w:szCs w:val="20"/>
        </w:rPr>
        <w:t>Izabela Korczakowska</w:t>
      </w:r>
      <w:r w:rsidRPr="00780F8E">
        <w:rPr>
          <w:rFonts w:cstheme="minorHAnsi"/>
          <w:b/>
          <w:bCs/>
          <w:sz w:val="20"/>
          <w:szCs w:val="20"/>
        </w:rPr>
        <w:t xml:space="preserve">, </w:t>
      </w:r>
      <w:r w:rsidR="00780F8E" w:rsidRPr="00780F8E">
        <w:rPr>
          <w:rFonts w:cstheme="minorHAnsi"/>
          <w:b/>
          <w:bCs/>
          <w:sz w:val="20"/>
          <w:szCs w:val="20"/>
        </w:rPr>
        <w:t>wiceprzewodnicząca Rady ZPL</w:t>
      </w:r>
      <w:r w:rsidR="00780F8E">
        <w:rPr>
          <w:rFonts w:cstheme="minorHAnsi"/>
          <w:b/>
          <w:bCs/>
          <w:sz w:val="20"/>
          <w:szCs w:val="20"/>
        </w:rPr>
        <w:t xml:space="preserve">, </w:t>
      </w:r>
      <w:r w:rsidRPr="00780F8E">
        <w:rPr>
          <w:rFonts w:cstheme="minorHAnsi"/>
          <w:b/>
          <w:bCs/>
          <w:sz w:val="20"/>
          <w:szCs w:val="20"/>
        </w:rPr>
        <w:t>wiceprezeska IMPULS-LEASING Polska</w:t>
      </w:r>
      <w:r w:rsidR="00780F8E">
        <w:rPr>
          <w:rFonts w:cstheme="minorHAnsi"/>
          <w:b/>
          <w:bCs/>
          <w:sz w:val="20"/>
          <w:szCs w:val="20"/>
        </w:rPr>
        <w:t>:</w:t>
      </w:r>
    </w:p>
    <w:p w14:paraId="7D01BE5D" w14:textId="46055D44" w:rsidR="00C80AD1" w:rsidRPr="00352BFA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352BFA">
        <w:rPr>
          <w:rFonts w:cstheme="minorHAnsi"/>
          <w:sz w:val="20"/>
          <w:szCs w:val="20"/>
        </w:rPr>
        <w:t>Zdalne podpisywanie umów leasingowych bez potrzeby użycia podpisu kwalifikowanego to cyfrowa zmiana dla polskiego rynku leasingowego, przynosząca korzyści zarówno przedsiębiorcom</w:t>
      </w:r>
      <w:r w:rsidR="00D6032F">
        <w:rPr>
          <w:rFonts w:cstheme="minorHAnsi"/>
          <w:sz w:val="20"/>
          <w:szCs w:val="20"/>
        </w:rPr>
        <w:t>,</w:t>
      </w:r>
      <w:r w:rsidRPr="00352BFA">
        <w:rPr>
          <w:rFonts w:cstheme="minorHAnsi"/>
          <w:sz w:val="20"/>
          <w:szCs w:val="20"/>
        </w:rPr>
        <w:t xml:space="preserve"> jak i firmom leasingowym. Od 13 lipca nowe przepisy umożliwią e-leasing, co oznacza, że przedsiębiorcy będą mogli </w:t>
      </w:r>
      <w:r w:rsidRPr="00352BFA">
        <w:rPr>
          <w:rFonts w:cstheme="minorHAnsi"/>
          <w:sz w:val="20"/>
          <w:szCs w:val="20"/>
        </w:rPr>
        <w:lastRenderedPageBreak/>
        <w:t>zawierać umowy online, np. przez e-mail czy SMS, bez drukowania dokumentów. Leasing realizowany w pełni online ułatwi życie przedsiębiorcom i stanowi impuls do dalszej cyfryzacji usług finansowych. Nowe przepisy oznaczają znaczącą automatyzację i uproszczenie procesów, szybszą realizację transakcji oraz obniżenie kosztów operacyjnych poprzez efektywniejsze wykorzystanie zasobów ludzkich. E-leasing to kluczowy moment dla branży leasingowej, który wprowadza ją w nową erę automatyzacji i zwiększa dostępność usług dla MŚP.</w:t>
      </w:r>
    </w:p>
    <w:p w14:paraId="1FC57602" w14:textId="77777777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</w:p>
    <w:p w14:paraId="25B52BDC" w14:textId="25F47579" w:rsidR="00C80AD1" w:rsidRPr="00780F8E" w:rsidRDefault="00C80AD1" w:rsidP="006449D3">
      <w:pPr>
        <w:spacing w:line="276" w:lineRule="auto"/>
        <w:ind w:left="708"/>
        <w:jc w:val="both"/>
        <w:rPr>
          <w:rFonts w:cstheme="minorHAnsi"/>
          <w:b/>
          <w:bCs/>
          <w:sz w:val="20"/>
          <w:szCs w:val="20"/>
        </w:rPr>
      </w:pPr>
      <w:r w:rsidRPr="00780F8E">
        <w:rPr>
          <w:rFonts w:cstheme="minorHAnsi"/>
          <w:b/>
          <w:bCs/>
          <w:sz w:val="20"/>
          <w:szCs w:val="20"/>
        </w:rPr>
        <w:t>Andrzej Krzemiński</w:t>
      </w:r>
      <w:r w:rsidR="00780F8E" w:rsidRPr="00780F8E">
        <w:rPr>
          <w:rFonts w:cstheme="minorHAnsi"/>
          <w:b/>
          <w:bCs/>
          <w:sz w:val="20"/>
          <w:szCs w:val="20"/>
        </w:rPr>
        <w:t>, wiceprzewodniczący Rady ZPL, p</w:t>
      </w:r>
      <w:r w:rsidRPr="00780F8E">
        <w:rPr>
          <w:rFonts w:cstheme="minorHAnsi"/>
          <w:b/>
          <w:bCs/>
          <w:sz w:val="20"/>
          <w:szCs w:val="20"/>
        </w:rPr>
        <w:t>rezes Pekao Leasing</w:t>
      </w:r>
      <w:r w:rsidR="00780F8E">
        <w:rPr>
          <w:rFonts w:cstheme="minorHAnsi"/>
          <w:b/>
          <w:bCs/>
          <w:sz w:val="20"/>
          <w:szCs w:val="20"/>
        </w:rPr>
        <w:t>:</w:t>
      </w:r>
    </w:p>
    <w:p w14:paraId="363D9842" w14:textId="300C4932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 xml:space="preserve">Pamiętać należy, że zdalne podpisywanie umów leasingowych jest obecne już w naszym systemie. Znaczącym okresem okazał się czas pandemii oraz to, że w jego trakcie biznes tak całkowicie nie zamarł. Firmy leasingowe bądź to korzystały z podpisu kwalifikowanego bądź z aplikacji e-Obywatel czy form wideo autoryzacji. Równoległe z tymi próbami mieliśmy do czynienia z jednoznacznie brzmiącym, archaicznym stwierdzeniem w Kodeksie </w:t>
      </w:r>
      <w:r w:rsidR="00D6032F">
        <w:rPr>
          <w:rFonts w:cstheme="minorHAnsi"/>
          <w:sz w:val="20"/>
          <w:szCs w:val="20"/>
        </w:rPr>
        <w:t>c</w:t>
      </w:r>
      <w:r w:rsidRPr="00C80AD1">
        <w:rPr>
          <w:rFonts w:cstheme="minorHAnsi"/>
          <w:sz w:val="20"/>
          <w:szCs w:val="20"/>
        </w:rPr>
        <w:t>ywilnym, że tylko umowa podpisana własnoręcznie jest prawnie wiążąca. </w:t>
      </w:r>
    </w:p>
    <w:p w14:paraId="7406EA20" w14:textId="77777777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 xml:space="preserve">Rodziło to ryzyko w przypadku sporu np. braku spłat rat, że strona umowy może dowodzić przed sądem, iż skoro umowa nie została podpisana zgodnie z wymogami KC to jej w zasadzie nie ma. </w:t>
      </w:r>
    </w:p>
    <w:p w14:paraId="4850B8C6" w14:textId="29152FA5" w:rsidR="00C80AD1" w:rsidRPr="00C80AD1" w:rsidRDefault="00C80AD1" w:rsidP="006449D3">
      <w:pPr>
        <w:spacing w:line="276" w:lineRule="auto"/>
        <w:ind w:left="708"/>
        <w:jc w:val="both"/>
        <w:rPr>
          <w:rFonts w:cstheme="minorHAnsi"/>
          <w:sz w:val="20"/>
          <w:szCs w:val="20"/>
        </w:rPr>
      </w:pPr>
      <w:r w:rsidRPr="00C80AD1">
        <w:rPr>
          <w:rFonts w:cstheme="minorHAnsi"/>
          <w:sz w:val="20"/>
          <w:szCs w:val="20"/>
        </w:rPr>
        <w:t xml:space="preserve">Wejście e-leasingu to krok milowy dla całej branży leasingowej. Dzięki podpisanej 6 czerwca 2025 r. ustawie </w:t>
      </w:r>
      <w:proofErr w:type="spellStart"/>
      <w:r w:rsidRPr="00C80AD1">
        <w:rPr>
          <w:rFonts w:cstheme="minorHAnsi"/>
          <w:sz w:val="20"/>
          <w:szCs w:val="20"/>
        </w:rPr>
        <w:t>deregulacyjnej</w:t>
      </w:r>
      <w:proofErr w:type="spellEnd"/>
      <w:r w:rsidRPr="00C80AD1">
        <w:rPr>
          <w:rFonts w:cstheme="minorHAnsi"/>
          <w:sz w:val="20"/>
          <w:szCs w:val="20"/>
        </w:rPr>
        <w:t>, umowy leasingowe będzie można zawierać w pełni zdalnie – bez konieczności użycia podpisu kwalifikowanego czy biometrycznego. To ogromne uproszczenie procesów, realna oszczędność czasu i kosztów oraz znaczna redukcja formalności. E-leasing zwiększy dostępność usług, szczególnie dla MŚP, przyspieszy obsługę klientów i wesprze cyfrową transformację rynku. To szansa na rozwój nowoczesnych, elastycznych modeli współpracy i dalszy wzrost całej branży</w:t>
      </w:r>
      <w:r w:rsidR="00780F8E">
        <w:rPr>
          <w:rFonts w:cstheme="minorHAnsi"/>
          <w:sz w:val="20"/>
          <w:szCs w:val="20"/>
        </w:rPr>
        <w:t>.</w:t>
      </w:r>
    </w:p>
    <w:p w14:paraId="11E4CAE3" w14:textId="16131A3A" w:rsidR="006449D3" w:rsidRPr="00D6032F" w:rsidRDefault="006449D3" w:rsidP="00D6032F">
      <w:pPr>
        <w:spacing w:before="240" w:line="276" w:lineRule="auto"/>
        <w:jc w:val="both"/>
        <w:rPr>
          <w:rFonts w:ascii="Calibri" w:hAnsi="Calibri" w:cs="Calibri"/>
          <w:i/>
          <w:iCs/>
          <w:sz w:val="14"/>
          <w:szCs w:val="14"/>
        </w:rPr>
      </w:pPr>
      <w:r w:rsidRPr="00D6032F">
        <w:rPr>
          <w:rFonts w:ascii="Calibri" w:hAnsi="Calibri" w:cs="Calibri"/>
          <w:i/>
          <w:iCs/>
          <w:sz w:val="14"/>
          <w:szCs w:val="14"/>
        </w:rPr>
        <w:t>*</w:t>
      </w:r>
      <w:r w:rsidRPr="006449D3">
        <w:rPr>
          <w:rFonts w:ascii="Calibri" w:hAnsi="Calibri" w:cs="Calibri"/>
          <w:i/>
          <w:iCs/>
          <w:sz w:val="14"/>
          <w:szCs w:val="14"/>
        </w:rPr>
        <w:t xml:space="preserve">Ankieta „Badanie potrzeb klientów w zakresie cyfryzacji procesu leasingowego” została przeprowadzona na stronie www ZPL oraz w portalach klienta i stronach www niektórych firm członkowskich w kwietniu i maju </w:t>
      </w:r>
      <w:r w:rsidRPr="00D6032F">
        <w:rPr>
          <w:rFonts w:ascii="Calibri" w:hAnsi="Calibri" w:cs="Calibri"/>
          <w:i/>
          <w:iCs/>
          <w:sz w:val="14"/>
          <w:szCs w:val="14"/>
        </w:rPr>
        <w:t>2025</w:t>
      </w:r>
      <w:r w:rsidRPr="006449D3">
        <w:rPr>
          <w:rFonts w:ascii="Calibri" w:hAnsi="Calibri" w:cs="Calibri"/>
          <w:i/>
          <w:iCs/>
          <w:sz w:val="14"/>
          <w:szCs w:val="14"/>
        </w:rPr>
        <w:t xml:space="preserve"> roku. Wzięło w niej udział 385 klientów. Dominowały </w:t>
      </w:r>
      <w:proofErr w:type="spellStart"/>
      <w:r w:rsidRPr="006449D3">
        <w:rPr>
          <w:rFonts w:ascii="Calibri" w:hAnsi="Calibri" w:cs="Calibri"/>
          <w:i/>
          <w:iCs/>
          <w:sz w:val="14"/>
          <w:szCs w:val="14"/>
        </w:rPr>
        <w:t>mikrofirmy</w:t>
      </w:r>
      <w:proofErr w:type="spellEnd"/>
      <w:r w:rsidRPr="006449D3">
        <w:rPr>
          <w:rFonts w:ascii="Calibri" w:hAnsi="Calibri" w:cs="Calibri"/>
          <w:i/>
          <w:iCs/>
          <w:sz w:val="14"/>
          <w:szCs w:val="14"/>
        </w:rPr>
        <w:t xml:space="preserve"> zatrudniające do 5 pracowników – 81,5%. Zdecydowaną większość respondentów stanowiły jednoosobowe działalności gospodarcze (82%). </w:t>
      </w:r>
    </w:p>
    <w:p w14:paraId="253573D6" w14:textId="77777777" w:rsidR="006449D3" w:rsidRPr="006449D3" w:rsidRDefault="006449D3" w:rsidP="00962A4D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16"/>
          <w:szCs w:val="16"/>
        </w:rPr>
      </w:pPr>
    </w:p>
    <w:p w14:paraId="1A5F9070" w14:textId="77777777" w:rsidR="00962A4D" w:rsidRPr="00B10084" w:rsidRDefault="00962A4D" w:rsidP="00962A4D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5F34DA79" w14:textId="70E96823" w:rsidR="00962A4D" w:rsidRPr="00B10084" w:rsidRDefault="00962A4D" w:rsidP="00962A4D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>
        <w:rPr>
          <w:rFonts w:cstheme="minorHAnsi"/>
          <w:sz w:val="16"/>
          <w:szCs w:val="16"/>
          <w:shd w:val="clear" w:color="auto" w:fill="FFFFFF"/>
        </w:rPr>
        <w:t>4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</w:t>
      </w:r>
      <w:r>
        <w:rPr>
          <w:rFonts w:cstheme="minorHAnsi"/>
          <w:sz w:val="16"/>
          <w:szCs w:val="16"/>
          <w:shd w:val="clear" w:color="auto" w:fill="FFFFFF"/>
        </w:rPr>
        <w:t>3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</w:t>
      </w:r>
      <w:r w:rsidR="00040A75">
        <w:rPr>
          <w:rFonts w:cstheme="minorHAnsi"/>
          <w:sz w:val="16"/>
          <w:szCs w:val="16"/>
          <w:shd w:val="clear" w:color="auto" w:fill="FFFFFF"/>
        </w:rPr>
        <w:t>y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leasingow</w:t>
      </w:r>
      <w:r w:rsidR="00040A75">
        <w:rPr>
          <w:rFonts w:cstheme="minorHAnsi"/>
          <w:sz w:val="16"/>
          <w:szCs w:val="16"/>
          <w:shd w:val="clear" w:color="auto" w:fill="FFFFFF"/>
        </w:rPr>
        <w:t>e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 czasie firmy leasingowe przeznaczyły ponad 1 bln zł na inwestycje działających w Polsce przedsiębiorstw. </w:t>
      </w:r>
    </w:p>
    <w:p w14:paraId="09AE403B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0E65CB0" w14:textId="52710F57" w:rsidR="002B4719" w:rsidRDefault="00962A4D" w:rsidP="00962A4D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14D4928B" w14:textId="77777777" w:rsidR="00962A4D" w:rsidRPr="00B10084" w:rsidRDefault="00962A4D" w:rsidP="00962A4D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3A069AE4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A70DFB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4744375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1F0CE598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CD0C6E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proofErr w:type="spellStart"/>
      <w:r w:rsidRPr="00C97560">
        <w:rPr>
          <w:rFonts w:cstheme="minorHAnsi"/>
          <w:sz w:val="20"/>
          <w:szCs w:val="20"/>
          <w:lang w:val="de-DE"/>
        </w:rPr>
        <w:t>e-mail</w:t>
      </w:r>
      <w:proofErr w:type="spellEnd"/>
      <w:r w:rsidRPr="00C97560">
        <w:rPr>
          <w:rFonts w:cstheme="minorHAnsi"/>
          <w:sz w:val="20"/>
          <w:szCs w:val="20"/>
          <w:lang w:val="de-DE"/>
        </w:rPr>
        <w:t xml:space="preserve">: katarzyna.ostrowska@leasing.org.pl </w:t>
      </w:r>
    </w:p>
    <w:p w14:paraId="006B0E6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tel.: (+48) 697 770 498</w:t>
      </w:r>
    </w:p>
    <w:p w14:paraId="2613EBF2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54F5FA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31168777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lastRenderedPageBreak/>
        <w:drawing>
          <wp:inline distT="0" distB="0" distL="0" distR="0" wp14:anchorId="1B15E1F6" wp14:editId="318A6AB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262BD75A" wp14:editId="7AF1635F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7BBF1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</w:p>
    <w:p w14:paraId="36E83B9A" w14:textId="77777777" w:rsidR="000B2597" w:rsidRPr="00771C57" w:rsidRDefault="000B2597" w:rsidP="00771C57"/>
    <w:sectPr w:rsidR="000B2597" w:rsidRPr="00771C57" w:rsidSect="00684E74">
      <w:headerReference w:type="default" r:id="rId13"/>
      <w:footerReference w:type="default" r:id="rId14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BD535" w14:textId="77777777" w:rsidR="00ED174F" w:rsidRDefault="00ED174F" w:rsidP="00C64445">
      <w:r>
        <w:separator/>
      </w:r>
    </w:p>
  </w:endnote>
  <w:endnote w:type="continuationSeparator" w:id="0">
    <w:p w14:paraId="06564424" w14:textId="77777777" w:rsidR="00ED174F" w:rsidRDefault="00ED174F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E9496" w14:textId="77777777" w:rsidR="00ED174F" w:rsidRDefault="00ED174F" w:rsidP="00C64445">
      <w:r>
        <w:separator/>
      </w:r>
    </w:p>
  </w:footnote>
  <w:footnote w:type="continuationSeparator" w:id="0">
    <w:p w14:paraId="27838D13" w14:textId="77777777" w:rsidR="00ED174F" w:rsidRDefault="00ED174F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D4D6B"/>
    <w:multiLevelType w:val="multilevel"/>
    <w:tmpl w:val="9F9E0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6A78F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550C4"/>
    <w:multiLevelType w:val="multilevel"/>
    <w:tmpl w:val="63DED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064FB0"/>
    <w:multiLevelType w:val="multilevel"/>
    <w:tmpl w:val="AFC6C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314AC"/>
    <w:multiLevelType w:val="multilevel"/>
    <w:tmpl w:val="5C5A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552213"/>
    <w:multiLevelType w:val="multilevel"/>
    <w:tmpl w:val="F306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2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9"/>
  </w:num>
  <w:num w:numId="4" w16cid:durableId="663321470">
    <w:abstractNumId w:val="10"/>
  </w:num>
  <w:num w:numId="5" w16cid:durableId="162018194">
    <w:abstractNumId w:val="3"/>
  </w:num>
  <w:num w:numId="6" w16cid:durableId="64644634">
    <w:abstractNumId w:val="6"/>
  </w:num>
  <w:num w:numId="7" w16cid:durableId="2027907007">
    <w:abstractNumId w:val="8"/>
  </w:num>
  <w:num w:numId="8" w16cid:durableId="443841501">
    <w:abstractNumId w:val="0"/>
  </w:num>
  <w:num w:numId="9" w16cid:durableId="134949883">
    <w:abstractNumId w:val="11"/>
  </w:num>
  <w:num w:numId="10" w16cid:durableId="1177033947">
    <w:abstractNumId w:val="1"/>
  </w:num>
  <w:num w:numId="11" w16cid:durableId="48916461">
    <w:abstractNumId w:val="5"/>
  </w:num>
  <w:num w:numId="12" w16cid:durableId="662851672">
    <w:abstractNumId w:val="7"/>
  </w:num>
  <w:num w:numId="13" w16cid:durableId="12769821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011F0"/>
    <w:rsid w:val="00015758"/>
    <w:rsid w:val="0001765A"/>
    <w:rsid w:val="0002000A"/>
    <w:rsid w:val="0002341D"/>
    <w:rsid w:val="00026258"/>
    <w:rsid w:val="000270DE"/>
    <w:rsid w:val="00034297"/>
    <w:rsid w:val="00040A75"/>
    <w:rsid w:val="0005239B"/>
    <w:rsid w:val="00060AAA"/>
    <w:rsid w:val="00070A65"/>
    <w:rsid w:val="00074185"/>
    <w:rsid w:val="00075D79"/>
    <w:rsid w:val="0008695F"/>
    <w:rsid w:val="00087C5A"/>
    <w:rsid w:val="00091456"/>
    <w:rsid w:val="000A145A"/>
    <w:rsid w:val="000B2597"/>
    <w:rsid w:val="000B42C8"/>
    <w:rsid w:val="000B5BB8"/>
    <w:rsid w:val="000C1967"/>
    <w:rsid w:val="000C430A"/>
    <w:rsid w:val="000C78A6"/>
    <w:rsid w:val="000D1228"/>
    <w:rsid w:val="000D4796"/>
    <w:rsid w:val="000D734F"/>
    <w:rsid w:val="000E3F2C"/>
    <w:rsid w:val="000E5778"/>
    <w:rsid w:val="000F0265"/>
    <w:rsid w:val="000F0F27"/>
    <w:rsid w:val="000F1E11"/>
    <w:rsid w:val="00104425"/>
    <w:rsid w:val="001054ED"/>
    <w:rsid w:val="001056CC"/>
    <w:rsid w:val="00106028"/>
    <w:rsid w:val="00111056"/>
    <w:rsid w:val="001150F9"/>
    <w:rsid w:val="00116B72"/>
    <w:rsid w:val="001230CD"/>
    <w:rsid w:val="00124778"/>
    <w:rsid w:val="001253A1"/>
    <w:rsid w:val="00126CD6"/>
    <w:rsid w:val="00127BEE"/>
    <w:rsid w:val="0014353F"/>
    <w:rsid w:val="00144EE1"/>
    <w:rsid w:val="00145459"/>
    <w:rsid w:val="00151FF2"/>
    <w:rsid w:val="0015561F"/>
    <w:rsid w:val="00155F5D"/>
    <w:rsid w:val="00157180"/>
    <w:rsid w:val="0016778E"/>
    <w:rsid w:val="00173204"/>
    <w:rsid w:val="00173D00"/>
    <w:rsid w:val="0017716C"/>
    <w:rsid w:val="00177D75"/>
    <w:rsid w:val="001810B5"/>
    <w:rsid w:val="0018129A"/>
    <w:rsid w:val="00182F71"/>
    <w:rsid w:val="00184F8B"/>
    <w:rsid w:val="00187331"/>
    <w:rsid w:val="001A4918"/>
    <w:rsid w:val="001A6855"/>
    <w:rsid w:val="001A7D3A"/>
    <w:rsid w:val="001B1BD1"/>
    <w:rsid w:val="001C02E9"/>
    <w:rsid w:val="001C2893"/>
    <w:rsid w:val="001C3316"/>
    <w:rsid w:val="001D0378"/>
    <w:rsid w:val="001D26CA"/>
    <w:rsid w:val="001D432B"/>
    <w:rsid w:val="001D46CD"/>
    <w:rsid w:val="001D6F0C"/>
    <w:rsid w:val="001D7C15"/>
    <w:rsid w:val="001E5BB4"/>
    <w:rsid w:val="001F41AE"/>
    <w:rsid w:val="002056E9"/>
    <w:rsid w:val="00211F32"/>
    <w:rsid w:val="00212802"/>
    <w:rsid w:val="00214B24"/>
    <w:rsid w:val="0022388D"/>
    <w:rsid w:val="0022460D"/>
    <w:rsid w:val="002267A3"/>
    <w:rsid w:val="00232A86"/>
    <w:rsid w:val="00240195"/>
    <w:rsid w:val="00244973"/>
    <w:rsid w:val="0025509B"/>
    <w:rsid w:val="002554D1"/>
    <w:rsid w:val="002555B6"/>
    <w:rsid w:val="0026034E"/>
    <w:rsid w:val="00261330"/>
    <w:rsid w:val="0026795E"/>
    <w:rsid w:val="00272B4F"/>
    <w:rsid w:val="0027542A"/>
    <w:rsid w:val="00277A38"/>
    <w:rsid w:val="002850D6"/>
    <w:rsid w:val="00292949"/>
    <w:rsid w:val="00292C1B"/>
    <w:rsid w:val="00295E2E"/>
    <w:rsid w:val="00296B35"/>
    <w:rsid w:val="00297079"/>
    <w:rsid w:val="002A12B0"/>
    <w:rsid w:val="002A359B"/>
    <w:rsid w:val="002A3FA9"/>
    <w:rsid w:val="002A4F17"/>
    <w:rsid w:val="002B1540"/>
    <w:rsid w:val="002B4719"/>
    <w:rsid w:val="002C2302"/>
    <w:rsid w:val="002C24DF"/>
    <w:rsid w:val="002C7453"/>
    <w:rsid w:val="002C7DBB"/>
    <w:rsid w:val="002D134A"/>
    <w:rsid w:val="002D5E88"/>
    <w:rsid w:val="002E0CDC"/>
    <w:rsid w:val="002E460E"/>
    <w:rsid w:val="002E5331"/>
    <w:rsid w:val="002F15BD"/>
    <w:rsid w:val="002F5B77"/>
    <w:rsid w:val="002F5D61"/>
    <w:rsid w:val="00302FCE"/>
    <w:rsid w:val="00310AD2"/>
    <w:rsid w:val="00312863"/>
    <w:rsid w:val="00314258"/>
    <w:rsid w:val="00315F53"/>
    <w:rsid w:val="0031735D"/>
    <w:rsid w:val="003214C3"/>
    <w:rsid w:val="00324735"/>
    <w:rsid w:val="0032528B"/>
    <w:rsid w:val="00325461"/>
    <w:rsid w:val="003266DF"/>
    <w:rsid w:val="00331675"/>
    <w:rsid w:val="00333A1E"/>
    <w:rsid w:val="00344DAC"/>
    <w:rsid w:val="00346494"/>
    <w:rsid w:val="00351CD6"/>
    <w:rsid w:val="0035563D"/>
    <w:rsid w:val="00356905"/>
    <w:rsid w:val="00361E8C"/>
    <w:rsid w:val="00363402"/>
    <w:rsid w:val="00366FDD"/>
    <w:rsid w:val="0037098F"/>
    <w:rsid w:val="003724FA"/>
    <w:rsid w:val="00372DB7"/>
    <w:rsid w:val="00373609"/>
    <w:rsid w:val="003778CA"/>
    <w:rsid w:val="00382534"/>
    <w:rsid w:val="003859D7"/>
    <w:rsid w:val="003949C9"/>
    <w:rsid w:val="003A40AA"/>
    <w:rsid w:val="003B3761"/>
    <w:rsid w:val="003C1EEB"/>
    <w:rsid w:val="003C3AAE"/>
    <w:rsid w:val="003D27B8"/>
    <w:rsid w:val="003D38C0"/>
    <w:rsid w:val="003D6437"/>
    <w:rsid w:val="003D712E"/>
    <w:rsid w:val="003D7E75"/>
    <w:rsid w:val="003E25CF"/>
    <w:rsid w:val="003E27D4"/>
    <w:rsid w:val="003E2D07"/>
    <w:rsid w:val="003E6DA1"/>
    <w:rsid w:val="003E6FCE"/>
    <w:rsid w:val="003F19FE"/>
    <w:rsid w:val="003F578D"/>
    <w:rsid w:val="003F76C1"/>
    <w:rsid w:val="0040246D"/>
    <w:rsid w:val="0040767D"/>
    <w:rsid w:val="0041741F"/>
    <w:rsid w:val="004215B9"/>
    <w:rsid w:val="004264AB"/>
    <w:rsid w:val="00430485"/>
    <w:rsid w:val="004354F3"/>
    <w:rsid w:val="00436812"/>
    <w:rsid w:val="004401A1"/>
    <w:rsid w:val="00451821"/>
    <w:rsid w:val="00461B13"/>
    <w:rsid w:val="0046442C"/>
    <w:rsid w:val="00466719"/>
    <w:rsid w:val="00472312"/>
    <w:rsid w:val="004729B0"/>
    <w:rsid w:val="00475945"/>
    <w:rsid w:val="0048231F"/>
    <w:rsid w:val="004846DD"/>
    <w:rsid w:val="00484F1D"/>
    <w:rsid w:val="00486FEE"/>
    <w:rsid w:val="004943B4"/>
    <w:rsid w:val="004A705D"/>
    <w:rsid w:val="004B4417"/>
    <w:rsid w:val="004C0587"/>
    <w:rsid w:val="004C744E"/>
    <w:rsid w:val="004C776E"/>
    <w:rsid w:val="004D0790"/>
    <w:rsid w:val="004D0ADF"/>
    <w:rsid w:val="004D1ABE"/>
    <w:rsid w:val="004D3680"/>
    <w:rsid w:val="004D4CB2"/>
    <w:rsid w:val="004E3ADB"/>
    <w:rsid w:val="004E55E8"/>
    <w:rsid w:val="004E5A8F"/>
    <w:rsid w:val="004F420F"/>
    <w:rsid w:val="004F6CF3"/>
    <w:rsid w:val="00507647"/>
    <w:rsid w:val="00510ACB"/>
    <w:rsid w:val="00520C4B"/>
    <w:rsid w:val="00525BA2"/>
    <w:rsid w:val="005360E6"/>
    <w:rsid w:val="00547D16"/>
    <w:rsid w:val="00557BA7"/>
    <w:rsid w:val="00562F1D"/>
    <w:rsid w:val="00566D6D"/>
    <w:rsid w:val="00572D23"/>
    <w:rsid w:val="00573F94"/>
    <w:rsid w:val="00575DDB"/>
    <w:rsid w:val="00580DCE"/>
    <w:rsid w:val="00581360"/>
    <w:rsid w:val="00582063"/>
    <w:rsid w:val="00587239"/>
    <w:rsid w:val="005A1B28"/>
    <w:rsid w:val="005A7684"/>
    <w:rsid w:val="005B3A4A"/>
    <w:rsid w:val="005B4693"/>
    <w:rsid w:val="005B7DCB"/>
    <w:rsid w:val="005C0744"/>
    <w:rsid w:val="005C1291"/>
    <w:rsid w:val="005C2488"/>
    <w:rsid w:val="005C5088"/>
    <w:rsid w:val="005D1494"/>
    <w:rsid w:val="005D1DED"/>
    <w:rsid w:val="005D242C"/>
    <w:rsid w:val="005D3DBC"/>
    <w:rsid w:val="005D552A"/>
    <w:rsid w:val="005D79D1"/>
    <w:rsid w:val="005E4120"/>
    <w:rsid w:val="005E4DB0"/>
    <w:rsid w:val="005F3FD4"/>
    <w:rsid w:val="005F7BAE"/>
    <w:rsid w:val="0061396D"/>
    <w:rsid w:val="0061512C"/>
    <w:rsid w:val="00623464"/>
    <w:rsid w:val="00624D4B"/>
    <w:rsid w:val="00625AD9"/>
    <w:rsid w:val="0063277D"/>
    <w:rsid w:val="006449D3"/>
    <w:rsid w:val="00645008"/>
    <w:rsid w:val="00646047"/>
    <w:rsid w:val="00646957"/>
    <w:rsid w:val="00646C6B"/>
    <w:rsid w:val="00647128"/>
    <w:rsid w:val="006504CB"/>
    <w:rsid w:val="0065106D"/>
    <w:rsid w:val="00651AA9"/>
    <w:rsid w:val="006529EF"/>
    <w:rsid w:val="00652D15"/>
    <w:rsid w:val="0065662B"/>
    <w:rsid w:val="006607CA"/>
    <w:rsid w:val="0066087E"/>
    <w:rsid w:val="00660B1F"/>
    <w:rsid w:val="00661012"/>
    <w:rsid w:val="00664F20"/>
    <w:rsid w:val="00672A7D"/>
    <w:rsid w:val="00672F28"/>
    <w:rsid w:val="00673CAB"/>
    <w:rsid w:val="00673F17"/>
    <w:rsid w:val="00674C1C"/>
    <w:rsid w:val="00683AC5"/>
    <w:rsid w:val="00684E74"/>
    <w:rsid w:val="00685DB2"/>
    <w:rsid w:val="00687286"/>
    <w:rsid w:val="00690163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5D71"/>
    <w:rsid w:val="006E24D2"/>
    <w:rsid w:val="006E5616"/>
    <w:rsid w:val="006F522D"/>
    <w:rsid w:val="006F52A2"/>
    <w:rsid w:val="006F7161"/>
    <w:rsid w:val="007032AD"/>
    <w:rsid w:val="00704512"/>
    <w:rsid w:val="007074E0"/>
    <w:rsid w:val="007164E4"/>
    <w:rsid w:val="00720711"/>
    <w:rsid w:val="00721B74"/>
    <w:rsid w:val="00724480"/>
    <w:rsid w:val="007271F6"/>
    <w:rsid w:val="0073502C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6A2"/>
    <w:rsid w:val="00771C57"/>
    <w:rsid w:val="00772083"/>
    <w:rsid w:val="007727CD"/>
    <w:rsid w:val="007740CE"/>
    <w:rsid w:val="0077418B"/>
    <w:rsid w:val="00774F1A"/>
    <w:rsid w:val="00777099"/>
    <w:rsid w:val="00780F8E"/>
    <w:rsid w:val="00784F4B"/>
    <w:rsid w:val="00792427"/>
    <w:rsid w:val="00793345"/>
    <w:rsid w:val="00794BB6"/>
    <w:rsid w:val="00795547"/>
    <w:rsid w:val="00797A0E"/>
    <w:rsid w:val="007A1FBB"/>
    <w:rsid w:val="007A3B2C"/>
    <w:rsid w:val="007A6DED"/>
    <w:rsid w:val="007B1DC5"/>
    <w:rsid w:val="007B66E7"/>
    <w:rsid w:val="007C239D"/>
    <w:rsid w:val="007C460F"/>
    <w:rsid w:val="007C5EAB"/>
    <w:rsid w:val="007C699F"/>
    <w:rsid w:val="007C6B07"/>
    <w:rsid w:val="007C6EBB"/>
    <w:rsid w:val="007D6735"/>
    <w:rsid w:val="007E4575"/>
    <w:rsid w:val="007E66FD"/>
    <w:rsid w:val="007F0AD9"/>
    <w:rsid w:val="00802AF5"/>
    <w:rsid w:val="008031A6"/>
    <w:rsid w:val="008035D8"/>
    <w:rsid w:val="008077F1"/>
    <w:rsid w:val="00821E0F"/>
    <w:rsid w:val="00821E6F"/>
    <w:rsid w:val="0082539A"/>
    <w:rsid w:val="0082600F"/>
    <w:rsid w:val="008301AE"/>
    <w:rsid w:val="00831C99"/>
    <w:rsid w:val="00841BD7"/>
    <w:rsid w:val="0084396B"/>
    <w:rsid w:val="00852158"/>
    <w:rsid w:val="00855B62"/>
    <w:rsid w:val="00862633"/>
    <w:rsid w:val="008648A3"/>
    <w:rsid w:val="00864E24"/>
    <w:rsid w:val="00884DF9"/>
    <w:rsid w:val="00886BB3"/>
    <w:rsid w:val="00890AE9"/>
    <w:rsid w:val="0089192C"/>
    <w:rsid w:val="00891E89"/>
    <w:rsid w:val="0089295E"/>
    <w:rsid w:val="008A1BF1"/>
    <w:rsid w:val="008A3660"/>
    <w:rsid w:val="008A3B4B"/>
    <w:rsid w:val="008A5AE1"/>
    <w:rsid w:val="008B0D2A"/>
    <w:rsid w:val="008C542A"/>
    <w:rsid w:val="008C6733"/>
    <w:rsid w:val="008C7422"/>
    <w:rsid w:val="008C7DF1"/>
    <w:rsid w:val="008D16A1"/>
    <w:rsid w:val="008D16E2"/>
    <w:rsid w:val="008D1DB5"/>
    <w:rsid w:val="008D6328"/>
    <w:rsid w:val="008D6873"/>
    <w:rsid w:val="008D6FBD"/>
    <w:rsid w:val="008E5B8F"/>
    <w:rsid w:val="008F0B37"/>
    <w:rsid w:val="008F1EC6"/>
    <w:rsid w:val="008F52B3"/>
    <w:rsid w:val="008F6FBC"/>
    <w:rsid w:val="00901F8C"/>
    <w:rsid w:val="00902941"/>
    <w:rsid w:val="00907545"/>
    <w:rsid w:val="00911849"/>
    <w:rsid w:val="00915107"/>
    <w:rsid w:val="00916687"/>
    <w:rsid w:val="0092672B"/>
    <w:rsid w:val="009456F5"/>
    <w:rsid w:val="00953BBF"/>
    <w:rsid w:val="00955EA8"/>
    <w:rsid w:val="00960903"/>
    <w:rsid w:val="00960D76"/>
    <w:rsid w:val="0096293C"/>
    <w:rsid w:val="00962A4D"/>
    <w:rsid w:val="00966734"/>
    <w:rsid w:val="0097187E"/>
    <w:rsid w:val="009721AD"/>
    <w:rsid w:val="00974E98"/>
    <w:rsid w:val="0098212D"/>
    <w:rsid w:val="009833A2"/>
    <w:rsid w:val="0098763F"/>
    <w:rsid w:val="00990B70"/>
    <w:rsid w:val="0099247A"/>
    <w:rsid w:val="009A00D3"/>
    <w:rsid w:val="009A07C7"/>
    <w:rsid w:val="009A1C4A"/>
    <w:rsid w:val="009B11A5"/>
    <w:rsid w:val="009B4E00"/>
    <w:rsid w:val="009B5647"/>
    <w:rsid w:val="009B5D3D"/>
    <w:rsid w:val="009B6D5A"/>
    <w:rsid w:val="009C1CDF"/>
    <w:rsid w:val="009D1180"/>
    <w:rsid w:val="009D1AA5"/>
    <w:rsid w:val="009D25C4"/>
    <w:rsid w:val="009E6937"/>
    <w:rsid w:val="009E7BBF"/>
    <w:rsid w:val="009F077B"/>
    <w:rsid w:val="009F1573"/>
    <w:rsid w:val="009F4F44"/>
    <w:rsid w:val="00A034BA"/>
    <w:rsid w:val="00A03F96"/>
    <w:rsid w:val="00A16F8A"/>
    <w:rsid w:val="00A17AA1"/>
    <w:rsid w:val="00A21BA5"/>
    <w:rsid w:val="00A21FB0"/>
    <w:rsid w:val="00A2317F"/>
    <w:rsid w:val="00A23562"/>
    <w:rsid w:val="00A23F2F"/>
    <w:rsid w:val="00A25D7E"/>
    <w:rsid w:val="00A40891"/>
    <w:rsid w:val="00A40A3F"/>
    <w:rsid w:val="00A43EBA"/>
    <w:rsid w:val="00A46AC8"/>
    <w:rsid w:val="00A53531"/>
    <w:rsid w:val="00A54888"/>
    <w:rsid w:val="00A66E77"/>
    <w:rsid w:val="00A67106"/>
    <w:rsid w:val="00A71B9B"/>
    <w:rsid w:val="00A742EE"/>
    <w:rsid w:val="00A8082C"/>
    <w:rsid w:val="00A8100E"/>
    <w:rsid w:val="00A84439"/>
    <w:rsid w:val="00A911FE"/>
    <w:rsid w:val="00A9299F"/>
    <w:rsid w:val="00A92F10"/>
    <w:rsid w:val="00A94A63"/>
    <w:rsid w:val="00A95AE3"/>
    <w:rsid w:val="00A95BD9"/>
    <w:rsid w:val="00AA1CB5"/>
    <w:rsid w:val="00AA5602"/>
    <w:rsid w:val="00AB0DA1"/>
    <w:rsid w:val="00AB2926"/>
    <w:rsid w:val="00AB58A6"/>
    <w:rsid w:val="00AB7114"/>
    <w:rsid w:val="00AC0985"/>
    <w:rsid w:val="00AC0DB7"/>
    <w:rsid w:val="00AD09E9"/>
    <w:rsid w:val="00AE0AE8"/>
    <w:rsid w:val="00AE10E4"/>
    <w:rsid w:val="00AE296E"/>
    <w:rsid w:val="00AE3AE6"/>
    <w:rsid w:val="00AF1D33"/>
    <w:rsid w:val="00AF6A59"/>
    <w:rsid w:val="00B013B8"/>
    <w:rsid w:val="00B06C61"/>
    <w:rsid w:val="00B07C82"/>
    <w:rsid w:val="00B10F27"/>
    <w:rsid w:val="00B160D4"/>
    <w:rsid w:val="00B3219B"/>
    <w:rsid w:val="00B36E4A"/>
    <w:rsid w:val="00B4348A"/>
    <w:rsid w:val="00B51190"/>
    <w:rsid w:val="00B540BE"/>
    <w:rsid w:val="00B55308"/>
    <w:rsid w:val="00B55721"/>
    <w:rsid w:val="00B633E5"/>
    <w:rsid w:val="00B65C8A"/>
    <w:rsid w:val="00B701CB"/>
    <w:rsid w:val="00B7633F"/>
    <w:rsid w:val="00B81595"/>
    <w:rsid w:val="00B8653E"/>
    <w:rsid w:val="00B902D0"/>
    <w:rsid w:val="00BA5060"/>
    <w:rsid w:val="00BA5103"/>
    <w:rsid w:val="00BB036F"/>
    <w:rsid w:val="00BB1196"/>
    <w:rsid w:val="00BB5B97"/>
    <w:rsid w:val="00BC1C89"/>
    <w:rsid w:val="00BD5F30"/>
    <w:rsid w:val="00BD5FF1"/>
    <w:rsid w:val="00BE2DDF"/>
    <w:rsid w:val="00BF5B16"/>
    <w:rsid w:val="00C0069B"/>
    <w:rsid w:val="00C022A4"/>
    <w:rsid w:val="00C02CD2"/>
    <w:rsid w:val="00C07112"/>
    <w:rsid w:val="00C1208B"/>
    <w:rsid w:val="00C14F91"/>
    <w:rsid w:val="00C166CE"/>
    <w:rsid w:val="00C210E9"/>
    <w:rsid w:val="00C216E4"/>
    <w:rsid w:val="00C222F6"/>
    <w:rsid w:val="00C24415"/>
    <w:rsid w:val="00C26061"/>
    <w:rsid w:val="00C26539"/>
    <w:rsid w:val="00C275F6"/>
    <w:rsid w:val="00C44E51"/>
    <w:rsid w:val="00C47213"/>
    <w:rsid w:val="00C531A1"/>
    <w:rsid w:val="00C54BD5"/>
    <w:rsid w:val="00C55791"/>
    <w:rsid w:val="00C5795D"/>
    <w:rsid w:val="00C62411"/>
    <w:rsid w:val="00C62D20"/>
    <w:rsid w:val="00C64445"/>
    <w:rsid w:val="00C6627E"/>
    <w:rsid w:val="00C66506"/>
    <w:rsid w:val="00C6777F"/>
    <w:rsid w:val="00C75834"/>
    <w:rsid w:val="00C80AD1"/>
    <w:rsid w:val="00C8407A"/>
    <w:rsid w:val="00C85AE8"/>
    <w:rsid w:val="00C94416"/>
    <w:rsid w:val="00CB36B5"/>
    <w:rsid w:val="00CB7F56"/>
    <w:rsid w:val="00CC0AF8"/>
    <w:rsid w:val="00CC3ACC"/>
    <w:rsid w:val="00CD134A"/>
    <w:rsid w:val="00CD267F"/>
    <w:rsid w:val="00CD71F5"/>
    <w:rsid w:val="00CD778D"/>
    <w:rsid w:val="00CE3200"/>
    <w:rsid w:val="00CE5195"/>
    <w:rsid w:val="00CE5251"/>
    <w:rsid w:val="00CF4779"/>
    <w:rsid w:val="00CF7028"/>
    <w:rsid w:val="00D026C6"/>
    <w:rsid w:val="00D04DB8"/>
    <w:rsid w:val="00D07004"/>
    <w:rsid w:val="00D111D9"/>
    <w:rsid w:val="00D30671"/>
    <w:rsid w:val="00D321A0"/>
    <w:rsid w:val="00D330A6"/>
    <w:rsid w:val="00D45001"/>
    <w:rsid w:val="00D45644"/>
    <w:rsid w:val="00D47BA5"/>
    <w:rsid w:val="00D55338"/>
    <w:rsid w:val="00D571B9"/>
    <w:rsid w:val="00D574EB"/>
    <w:rsid w:val="00D6032F"/>
    <w:rsid w:val="00D61BC8"/>
    <w:rsid w:val="00D63A3C"/>
    <w:rsid w:val="00D6506C"/>
    <w:rsid w:val="00D655FA"/>
    <w:rsid w:val="00D74B9D"/>
    <w:rsid w:val="00D752F3"/>
    <w:rsid w:val="00D8075E"/>
    <w:rsid w:val="00D82D70"/>
    <w:rsid w:val="00D91776"/>
    <w:rsid w:val="00D91A67"/>
    <w:rsid w:val="00D97F2C"/>
    <w:rsid w:val="00DA1D28"/>
    <w:rsid w:val="00DA490B"/>
    <w:rsid w:val="00DA50D5"/>
    <w:rsid w:val="00DB3348"/>
    <w:rsid w:val="00DC11F1"/>
    <w:rsid w:val="00DC22BC"/>
    <w:rsid w:val="00DD2B81"/>
    <w:rsid w:val="00DD53DF"/>
    <w:rsid w:val="00DE23A1"/>
    <w:rsid w:val="00DE779B"/>
    <w:rsid w:val="00DE791A"/>
    <w:rsid w:val="00DE7E5D"/>
    <w:rsid w:val="00DF04CB"/>
    <w:rsid w:val="00DF4201"/>
    <w:rsid w:val="00DF66FD"/>
    <w:rsid w:val="00E05D99"/>
    <w:rsid w:val="00E105C4"/>
    <w:rsid w:val="00E10BA8"/>
    <w:rsid w:val="00E15E88"/>
    <w:rsid w:val="00E16F93"/>
    <w:rsid w:val="00E200FB"/>
    <w:rsid w:val="00E23318"/>
    <w:rsid w:val="00E2493C"/>
    <w:rsid w:val="00E2649F"/>
    <w:rsid w:val="00E3337A"/>
    <w:rsid w:val="00E40B44"/>
    <w:rsid w:val="00E464B1"/>
    <w:rsid w:val="00E511A1"/>
    <w:rsid w:val="00E55A19"/>
    <w:rsid w:val="00E56D50"/>
    <w:rsid w:val="00E60135"/>
    <w:rsid w:val="00E60F49"/>
    <w:rsid w:val="00E63AFB"/>
    <w:rsid w:val="00E6407D"/>
    <w:rsid w:val="00E658AF"/>
    <w:rsid w:val="00E65D9D"/>
    <w:rsid w:val="00E71D72"/>
    <w:rsid w:val="00E7566B"/>
    <w:rsid w:val="00E76AED"/>
    <w:rsid w:val="00E84818"/>
    <w:rsid w:val="00E94051"/>
    <w:rsid w:val="00E97237"/>
    <w:rsid w:val="00EA7B17"/>
    <w:rsid w:val="00EB0EE6"/>
    <w:rsid w:val="00EB14B2"/>
    <w:rsid w:val="00EB7572"/>
    <w:rsid w:val="00EC2F5F"/>
    <w:rsid w:val="00EC66DE"/>
    <w:rsid w:val="00ED174F"/>
    <w:rsid w:val="00ED79B6"/>
    <w:rsid w:val="00EE14AF"/>
    <w:rsid w:val="00EF13C4"/>
    <w:rsid w:val="00EF2AC7"/>
    <w:rsid w:val="00EF7B90"/>
    <w:rsid w:val="00F01744"/>
    <w:rsid w:val="00F01DFC"/>
    <w:rsid w:val="00F0229E"/>
    <w:rsid w:val="00F02889"/>
    <w:rsid w:val="00F10436"/>
    <w:rsid w:val="00F1355E"/>
    <w:rsid w:val="00F14FDE"/>
    <w:rsid w:val="00F2323A"/>
    <w:rsid w:val="00F249B1"/>
    <w:rsid w:val="00F3288B"/>
    <w:rsid w:val="00F46141"/>
    <w:rsid w:val="00F5201D"/>
    <w:rsid w:val="00F52B20"/>
    <w:rsid w:val="00F547AE"/>
    <w:rsid w:val="00F54E67"/>
    <w:rsid w:val="00F55806"/>
    <w:rsid w:val="00F56A8C"/>
    <w:rsid w:val="00F56FB1"/>
    <w:rsid w:val="00F6002B"/>
    <w:rsid w:val="00F60963"/>
    <w:rsid w:val="00F64BF2"/>
    <w:rsid w:val="00F66E00"/>
    <w:rsid w:val="00F67EED"/>
    <w:rsid w:val="00F70526"/>
    <w:rsid w:val="00F75F73"/>
    <w:rsid w:val="00F845B8"/>
    <w:rsid w:val="00F92D56"/>
    <w:rsid w:val="00F94470"/>
    <w:rsid w:val="00F97C0C"/>
    <w:rsid w:val="00FA104D"/>
    <w:rsid w:val="00FA2042"/>
    <w:rsid w:val="00FB524A"/>
    <w:rsid w:val="00FB560E"/>
    <w:rsid w:val="00FB5D97"/>
    <w:rsid w:val="00FB611D"/>
    <w:rsid w:val="00FB644E"/>
    <w:rsid w:val="00FB6DBE"/>
    <w:rsid w:val="00FC4DBA"/>
    <w:rsid w:val="00FD2632"/>
    <w:rsid w:val="00FD3141"/>
    <w:rsid w:val="00FD6FC4"/>
    <w:rsid w:val="00FE0740"/>
    <w:rsid w:val="00FE07F2"/>
    <w:rsid w:val="00FE40D7"/>
    <w:rsid w:val="00FE7CA8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  <w:style w:type="paragraph" w:styleId="Bezodstpw">
    <w:name w:val="No Spacing"/>
    <w:uiPriority w:val="1"/>
    <w:qFormat/>
    <w:rsid w:val="002B4719"/>
    <w:pPr>
      <w:ind w:left="10" w:hanging="10"/>
      <w:jc w:val="both"/>
    </w:pPr>
    <w:rPr>
      <w:rFonts w:ascii="Open Sans" w:eastAsia="Open Sans" w:hAnsi="Open Sans" w:cs="Open Sans"/>
      <w:color w:val="3F3F3F"/>
      <w:sz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66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4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47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76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4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2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11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5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2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2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9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1394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77</cp:revision>
  <cp:lastPrinted>2025-07-10T10:08:00Z</cp:lastPrinted>
  <dcterms:created xsi:type="dcterms:W3CDTF">2025-04-30T11:11:00Z</dcterms:created>
  <dcterms:modified xsi:type="dcterms:W3CDTF">2025-07-14T07:44:00Z</dcterms:modified>
</cp:coreProperties>
</file>