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87CBB" w14:textId="65CC3D07" w:rsidR="00A5279D" w:rsidRPr="002F365E" w:rsidRDefault="00133576" w:rsidP="008341FD">
      <w:pPr>
        <w:pStyle w:val="Tekstpodstawowy"/>
        <w:spacing w:line="276" w:lineRule="auto"/>
        <w:jc w:val="both"/>
        <w:rPr>
          <w:rFonts w:cstheme="minorHAnsi"/>
          <w:sz w:val="24"/>
          <w:szCs w:val="24"/>
        </w:rPr>
      </w:pPr>
      <w:r w:rsidRPr="002F365E">
        <w:rPr>
          <w:rFonts w:cstheme="minorHAnsi"/>
          <w:sz w:val="24"/>
          <w:szCs w:val="24"/>
        </w:rPr>
        <w:t>Informacja prasowa</w:t>
      </w:r>
    </w:p>
    <w:p w14:paraId="7E14E2F7" w14:textId="77C4B540" w:rsidR="00A5279D" w:rsidRPr="002F365E" w:rsidRDefault="00F87358" w:rsidP="00977FF6">
      <w:pPr>
        <w:rPr>
          <w:rFonts w:cstheme="minorHAnsi"/>
          <w:b/>
          <w:bCs/>
          <w:color w:val="0070C0"/>
          <w:sz w:val="32"/>
          <w:szCs w:val="32"/>
        </w:rPr>
      </w:pPr>
      <w:r w:rsidRPr="00F87358">
        <w:rPr>
          <w:rFonts w:cstheme="minorHAnsi"/>
          <w:b/>
          <w:bCs/>
          <w:color w:val="0070C0"/>
          <w:sz w:val="32"/>
          <w:szCs w:val="32"/>
        </w:rPr>
        <w:t xml:space="preserve">Brukselskie plany uderzą w floty firmowe? Branża leasingowa, wynajmu i motoryzacji ostrzega </w:t>
      </w:r>
    </w:p>
    <w:p w14:paraId="04F8F2E2" w14:textId="77777777" w:rsidR="00D37DBC" w:rsidRPr="002F365E" w:rsidRDefault="00D37DBC" w:rsidP="008341FD">
      <w:pPr>
        <w:spacing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185B6A59" w14:textId="3DA60675" w:rsidR="00E55076" w:rsidRDefault="00A8574D" w:rsidP="00E55076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5 grudnia 2025 roku</w:t>
      </w:r>
      <w:r w:rsidR="00E55076">
        <w:rPr>
          <w:rFonts w:ascii="Calibri" w:hAnsi="Calibri" w:cs="Calibri"/>
          <w:b/>
          <w:bCs/>
          <w:sz w:val="28"/>
          <w:szCs w:val="28"/>
        </w:rPr>
        <w:t xml:space="preserve"> odbyła się konferencja </w:t>
      </w:r>
      <w:r w:rsidR="00E55076" w:rsidRPr="00E55076">
        <w:rPr>
          <w:rFonts w:ascii="Calibri" w:hAnsi="Calibri" w:cs="Calibri"/>
          <w:b/>
          <w:bCs/>
          <w:sz w:val="28"/>
          <w:szCs w:val="28"/>
        </w:rPr>
        <w:t xml:space="preserve">„Droga do </w:t>
      </w:r>
      <w:proofErr w:type="spellStart"/>
      <w:r w:rsidR="00E55076" w:rsidRPr="00E55076">
        <w:rPr>
          <w:rFonts w:ascii="Calibri" w:hAnsi="Calibri" w:cs="Calibri"/>
          <w:b/>
          <w:bCs/>
          <w:sz w:val="28"/>
          <w:szCs w:val="28"/>
        </w:rPr>
        <w:t>zeroemisyjności</w:t>
      </w:r>
      <w:proofErr w:type="spellEnd"/>
      <w:r w:rsidR="00E55076" w:rsidRPr="00E55076">
        <w:rPr>
          <w:rFonts w:ascii="Calibri" w:hAnsi="Calibri" w:cs="Calibri"/>
          <w:b/>
          <w:bCs/>
          <w:sz w:val="28"/>
          <w:szCs w:val="28"/>
        </w:rPr>
        <w:t xml:space="preserve">: nakaz czy drogowskaz? </w:t>
      </w:r>
      <w:r w:rsidR="00053BFC">
        <w:rPr>
          <w:rFonts w:ascii="Calibri" w:hAnsi="Calibri" w:cs="Calibri"/>
          <w:b/>
          <w:bCs/>
          <w:sz w:val="28"/>
          <w:szCs w:val="28"/>
        </w:rPr>
        <w:t>z</w:t>
      </w:r>
      <w:r w:rsidR="00E55076" w:rsidRPr="00E55076">
        <w:rPr>
          <w:rFonts w:ascii="Calibri" w:hAnsi="Calibri" w:cs="Calibri"/>
          <w:b/>
          <w:bCs/>
          <w:sz w:val="28"/>
          <w:szCs w:val="28"/>
        </w:rPr>
        <w:t>organizowana przez trzy związki branżowe</w:t>
      </w:r>
    </w:p>
    <w:p w14:paraId="443BF54D" w14:textId="47525FAC" w:rsidR="00E55076" w:rsidRDefault="008218DB" w:rsidP="00E55076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W jej trakcie p</w:t>
      </w:r>
      <w:r w:rsidR="00E55076" w:rsidRPr="00E55076">
        <w:rPr>
          <w:rFonts w:ascii="Calibri" w:hAnsi="Calibri" w:cs="Calibri"/>
          <w:b/>
          <w:bCs/>
          <w:sz w:val="28"/>
          <w:szCs w:val="28"/>
        </w:rPr>
        <w:t>rzedstawiciele rządu podkreślili potrzebę zastąpienia nakazów elastycznymi celami i systemem zachęt</w:t>
      </w:r>
    </w:p>
    <w:p w14:paraId="02495FB6" w14:textId="7A9BF0A6" w:rsidR="00E55076" w:rsidRDefault="00E55076" w:rsidP="00E55076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E55076">
        <w:rPr>
          <w:rFonts w:ascii="Calibri" w:hAnsi="Calibri" w:cs="Calibri"/>
          <w:b/>
          <w:bCs/>
          <w:sz w:val="28"/>
          <w:szCs w:val="28"/>
        </w:rPr>
        <w:t>Uczestnicy wskazali</w:t>
      </w:r>
      <w:r w:rsidR="00977FF6">
        <w:rPr>
          <w:rFonts w:ascii="Calibri" w:hAnsi="Calibri" w:cs="Calibri"/>
          <w:b/>
          <w:bCs/>
          <w:sz w:val="28"/>
          <w:szCs w:val="28"/>
        </w:rPr>
        <w:t xml:space="preserve"> też</w:t>
      </w:r>
      <w:r w:rsidRPr="00E55076">
        <w:rPr>
          <w:rFonts w:ascii="Calibri" w:hAnsi="Calibri" w:cs="Calibri"/>
          <w:b/>
          <w:bCs/>
          <w:sz w:val="28"/>
          <w:szCs w:val="28"/>
        </w:rPr>
        <w:t xml:space="preserve"> na kluczowe bariery rozwoju </w:t>
      </w:r>
      <w:proofErr w:type="spellStart"/>
      <w:r w:rsidRPr="00E55076">
        <w:rPr>
          <w:rFonts w:ascii="Calibri" w:hAnsi="Calibri" w:cs="Calibri"/>
          <w:b/>
          <w:bCs/>
          <w:sz w:val="28"/>
          <w:szCs w:val="28"/>
        </w:rPr>
        <w:t>elektromobilności</w:t>
      </w:r>
      <w:proofErr w:type="spellEnd"/>
      <w:r w:rsidRPr="00E55076">
        <w:rPr>
          <w:rFonts w:ascii="Calibri" w:hAnsi="Calibri" w:cs="Calibri"/>
          <w:b/>
          <w:bCs/>
          <w:sz w:val="28"/>
          <w:szCs w:val="28"/>
        </w:rPr>
        <w:t>: wysokie ceny pojazdów, ograniczoną infrastrukturę i ryzyka wartości rezydualnej</w:t>
      </w:r>
    </w:p>
    <w:p w14:paraId="09954A8F" w14:textId="67AB361A" w:rsidR="00E55076" w:rsidRPr="00E55076" w:rsidRDefault="00A55B3C" w:rsidP="00E55076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Europosłowie</w:t>
      </w:r>
      <w:r w:rsidR="00E55076" w:rsidRPr="00E55076">
        <w:rPr>
          <w:rFonts w:ascii="Calibri" w:hAnsi="Calibri" w:cs="Calibri"/>
          <w:b/>
          <w:bCs/>
          <w:sz w:val="28"/>
          <w:szCs w:val="28"/>
        </w:rPr>
        <w:t xml:space="preserve"> i eksperci podkreślili znaczenie wczesnej debaty, która może realnie wpłynąć na kształt przyszłych regulacji UE</w:t>
      </w:r>
    </w:p>
    <w:p w14:paraId="16F608D7" w14:textId="77777777" w:rsidR="008341FD" w:rsidRPr="002F365E" w:rsidRDefault="008341FD" w:rsidP="008341FD">
      <w:pPr>
        <w:spacing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035C8950" w14:textId="7A73ECC4" w:rsidR="00C92AE1" w:rsidRDefault="007F31C2" w:rsidP="00B62E32">
      <w:pPr>
        <w:spacing w:line="276" w:lineRule="auto"/>
        <w:jc w:val="both"/>
        <w:rPr>
          <w:rFonts w:cstheme="minorHAnsi"/>
          <w:sz w:val="20"/>
          <w:szCs w:val="20"/>
        </w:rPr>
      </w:pPr>
      <w:r w:rsidRPr="002F365E">
        <w:rPr>
          <w:rFonts w:cstheme="minorHAnsi"/>
          <w:b/>
          <w:bCs/>
          <w:sz w:val="20"/>
          <w:szCs w:val="20"/>
        </w:rPr>
        <w:t xml:space="preserve">Warszawa, </w:t>
      </w:r>
      <w:r w:rsidR="00F87358">
        <w:rPr>
          <w:rFonts w:cstheme="minorHAnsi"/>
          <w:b/>
          <w:bCs/>
          <w:sz w:val="20"/>
          <w:szCs w:val="20"/>
        </w:rPr>
        <w:t>5 grudn</w:t>
      </w:r>
      <w:r w:rsidR="00F51314" w:rsidRPr="002F365E">
        <w:rPr>
          <w:rFonts w:cstheme="minorHAnsi"/>
          <w:b/>
          <w:bCs/>
          <w:sz w:val="20"/>
          <w:szCs w:val="20"/>
        </w:rPr>
        <w:t>i</w:t>
      </w:r>
      <w:r w:rsidR="00F87358">
        <w:rPr>
          <w:rFonts w:cstheme="minorHAnsi"/>
          <w:b/>
          <w:bCs/>
          <w:sz w:val="20"/>
          <w:szCs w:val="20"/>
        </w:rPr>
        <w:t xml:space="preserve">a </w:t>
      </w:r>
      <w:r w:rsidRPr="002F365E">
        <w:rPr>
          <w:rFonts w:cstheme="minorHAnsi"/>
          <w:b/>
          <w:bCs/>
          <w:sz w:val="20"/>
          <w:szCs w:val="20"/>
        </w:rPr>
        <w:t>2025</w:t>
      </w:r>
      <w:r w:rsidR="00DC0DAA" w:rsidRPr="002F365E">
        <w:rPr>
          <w:rFonts w:cstheme="minorHAnsi"/>
          <w:b/>
          <w:bCs/>
          <w:sz w:val="20"/>
          <w:szCs w:val="20"/>
        </w:rPr>
        <w:t xml:space="preserve"> r.</w:t>
      </w:r>
      <w:r w:rsidR="00F31C6E" w:rsidRPr="002F365E">
        <w:rPr>
          <w:rFonts w:cstheme="minorHAnsi"/>
          <w:b/>
          <w:bCs/>
          <w:sz w:val="20"/>
          <w:szCs w:val="20"/>
        </w:rPr>
        <w:t xml:space="preserve"> </w:t>
      </w:r>
      <w:r w:rsidR="00C92AE1">
        <w:rPr>
          <w:rFonts w:cstheme="minorHAnsi"/>
          <w:b/>
          <w:bCs/>
          <w:sz w:val="20"/>
          <w:szCs w:val="20"/>
        </w:rPr>
        <w:t xml:space="preserve">- </w:t>
      </w:r>
      <w:r w:rsidR="00C92AE1" w:rsidRPr="00C92AE1">
        <w:rPr>
          <w:rFonts w:cstheme="minorHAnsi"/>
          <w:sz w:val="20"/>
          <w:szCs w:val="20"/>
        </w:rPr>
        <w:t xml:space="preserve">Na Giełdzie Papierów Wartościowych w Warszawie odbyła się konferencja „Droga do </w:t>
      </w:r>
      <w:proofErr w:type="spellStart"/>
      <w:r w:rsidR="00C92AE1" w:rsidRPr="00C92AE1">
        <w:rPr>
          <w:rFonts w:cstheme="minorHAnsi"/>
          <w:sz w:val="20"/>
          <w:szCs w:val="20"/>
        </w:rPr>
        <w:t>zeroemisyjności</w:t>
      </w:r>
      <w:proofErr w:type="spellEnd"/>
      <w:r w:rsidR="00C92AE1" w:rsidRPr="00C92AE1">
        <w:rPr>
          <w:rFonts w:cstheme="minorHAnsi"/>
          <w:sz w:val="20"/>
          <w:szCs w:val="20"/>
        </w:rPr>
        <w:t>: nakaz czy drogowskaz?”, zorganizowana wspólnie przez Związek Polskiego Leasingu, Polski Związek Przemysłu Motoryzacyjnego oraz Polski Związek Wynajmu i Leasingu Pojazdów. W dwóch panelach dyskusyjnych przedstawiciele rządu, europosłowie oraz liderzy organizacji branżowych omawiali skutki planowanej inicjatywy Komisji Europejskiej dotyczącej dekarbonizacji flot korporacyjnych oraz możliwe kierunki kształtowania nowych regulacji.</w:t>
      </w:r>
    </w:p>
    <w:p w14:paraId="35F5868D" w14:textId="77777777" w:rsidR="00B14D01" w:rsidRDefault="00B14D01" w:rsidP="00B62E32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183B09A3" w14:textId="429C059B" w:rsidR="00977FF6" w:rsidRPr="00FE3E0B" w:rsidRDefault="00FE3E0B" w:rsidP="00B62E32">
      <w:pPr>
        <w:spacing w:line="276" w:lineRule="auto"/>
        <w:jc w:val="both"/>
        <w:rPr>
          <w:rFonts w:cstheme="minorHAnsi"/>
          <w:b/>
          <w:bCs/>
          <w:sz w:val="20"/>
          <w:szCs w:val="20"/>
        </w:rPr>
      </w:pPr>
      <w:r w:rsidRPr="00FE3E0B">
        <w:rPr>
          <w:rFonts w:cstheme="minorHAnsi"/>
          <w:b/>
          <w:bCs/>
          <w:sz w:val="20"/>
          <w:szCs w:val="20"/>
        </w:rPr>
        <w:t>Elastyczność zamiast nakazów</w:t>
      </w:r>
    </w:p>
    <w:p w14:paraId="537FB2BC" w14:textId="77777777" w:rsidR="00A82B42" w:rsidRDefault="00C92AE1" w:rsidP="00B62E32">
      <w:pPr>
        <w:spacing w:line="276" w:lineRule="auto"/>
        <w:jc w:val="both"/>
        <w:rPr>
          <w:rFonts w:cstheme="minorHAnsi"/>
          <w:sz w:val="20"/>
          <w:szCs w:val="20"/>
        </w:rPr>
      </w:pPr>
      <w:r w:rsidRPr="00C92AE1">
        <w:rPr>
          <w:rFonts w:cstheme="minorHAnsi"/>
          <w:sz w:val="20"/>
          <w:szCs w:val="20"/>
        </w:rPr>
        <w:t>Panel „Dekarbonizacja flot – realny plan czy nadmierne obciążenie?” poświęcony był konsekwencjom projektowanych rozwiązań dla polskich przedsiębiorców, w tym małych i średnich firm oraz jednoosobowych działalności gospodarczych. Monika Constant, prezeska Związku Polskiego Leasingu, zwróciła uwagę, że problem nie dotyczy wyłącznie wielkich korporacji</w:t>
      </w:r>
      <w:r w:rsidR="00A82B42">
        <w:rPr>
          <w:rFonts w:cstheme="minorHAnsi"/>
          <w:sz w:val="20"/>
          <w:szCs w:val="20"/>
        </w:rPr>
        <w:t>.</w:t>
      </w:r>
    </w:p>
    <w:p w14:paraId="100C7398" w14:textId="7D5C1745" w:rsidR="00C92AE1" w:rsidRPr="00C92AE1" w:rsidRDefault="00A82B42" w:rsidP="00B62E32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="00C92AE1" w:rsidRPr="00A82B42">
        <w:rPr>
          <w:rFonts w:cstheme="minorHAnsi"/>
          <w:i/>
          <w:iCs/>
          <w:sz w:val="20"/>
          <w:szCs w:val="20"/>
        </w:rPr>
        <w:t xml:space="preserve">To pomysł, który ma zrewolucjonizować ideę posługiwania się samochodami służbowymi. Tu mówimy także o flotach małych firm, a nawet JDG. One wszystkie miałyby stać się elektryczne. Jesteśmy za </w:t>
      </w:r>
      <w:proofErr w:type="spellStart"/>
      <w:r w:rsidR="00C92AE1" w:rsidRPr="00A82B42">
        <w:rPr>
          <w:rFonts w:cstheme="minorHAnsi"/>
          <w:i/>
          <w:iCs/>
          <w:sz w:val="20"/>
          <w:szCs w:val="20"/>
        </w:rPr>
        <w:t>elektromobilnością</w:t>
      </w:r>
      <w:proofErr w:type="spellEnd"/>
      <w:r w:rsidR="00C92AE1" w:rsidRPr="00A82B42">
        <w:rPr>
          <w:rFonts w:cstheme="minorHAnsi"/>
          <w:i/>
          <w:iCs/>
          <w:sz w:val="20"/>
          <w:szCs w:val="20"/>
        </w:rPr>
        <w:t>, ale chcemy rozmawiać jak dojść do tego celu, jakie mogą być realne działania, które nas wesprą, a przede wszystkim naszych klientów</w:t>
      </w:r>
      <w:r>
        <w:rPr>
          <w:rFonts w:cstheme="minorHAnsi"/>
          <w:sz w:val="20"/>
          <w:szCs w:val="20"/>
        </w:rPr>
        <w:t xml:space="preserve"> – mówiła </w:t>
      </w:r>
      <w:r w:rsidRPr="00A82B42">
        <w:rPr>
          <w:rFonts w:cstheme="minorHAnsi"/>
          <w:b/>
          <w:bCs/>
          <w:sz w:val="20"/>
          <w:szCs w:val="20"/>
        </w:rPr>
        <w:t>Monika Constant</w:t>
      </w:r>
      <w:r>
        <w:rPr>
          <w:rFonts w:cstheme="minorHAnsi"/>
          <w:sz w:val="20"/>
          <w:szCs w:val="20"/>
        </w:rPr>
        <w:t>.</w:t>
      </w:r>
    </w:p>
    <w:p w14:paraId="48BB442B" w14:textId="77777777" w:rsidR="00C92AE1" w:rsidRPr="00C92AE1" w:rsidRDefault="00C92AE1" w:rsidP="00B62E32">
      <w:pPr>
        <w:spacing w:line="276" w:lineRule="auto"/>
        <w:jc w:val="both"/>
        <w:rPr>
          <w:rFonts w:cstheme="minorHAnsi"/>
          <w:sz w:val="20"/>
          <w:szCs w:val="20"/>
        </w:rPr>
      </w:pPr>
      <w:r w:rsidRPr="00C92AE1">
        <w:rPr>
          <w:rFonts w:cstheme="minorHAnsi"/>
          <w:sz w:val="20"/>
          <w:szCs w:val="20"/>
        </w:rPr>
        <w:t xml:space="preserve">Stronę rządową reprezentowali m.in. przedstawiciele resortów klimatu, infrastruktury i energii. </w:t>
      </w:r>
      <w:r w:rsidRPr="00A82B42">
        <w:rPr>
          <w:rFonts w:cstheme="minorHAnsi"/>
          <w:b/>
          <w:bCs/>
          <w:sz w:val="20"/>
          <w:szCs w:val="20"/>
        </w:rPr>
        <w:t xml:space="preserve">Tomasz </w:t>
      </w:r>
      <w:proofErr w:type="spellStart"/>
      <w:r w:rsidRPr="00A82B42">
        <w:rPr>
          <w:rFonts w:cstheme="minorHAnsi"/>
          <w:b/>
          <w:bCs/>
          <w:sz w:val="20"/>
          <w:szCs w:val="20"/>
        </w:rPr>
        <w:t>Arabik</w:t>
      </w:r>
      <w:proofErr w:type="spellEnd"/>
      <w:r w:rsidRPr="00C92AE1">
        <w:rPr>
          <w:rFonts w:cstheme="minorHAnsi"/>
          <w:sz w:val="20"/>
          <w:szCs w:val="20"/>
        </w:rPr>
        <w:t>, zastępca dyrektora Departamentu Innowacji i Efektywności Energetycznej w Ministerstwie Klimatu i Środowiska, przypomniał: „</w:t>
      </w:r>
      <w:r w:rsidRPr="00A82B42">
        <w:rPr>
          <w:rFonts w:cstheme="minorHAnsi"/>
          <w:i/>
          <w:iCs/>
          <w:sz w:val="20"/>
          <w:szCs w:val="20"/>
        </w:rPr>
        <w:t>Stanowisko rządu jest znane – wyraźnie zaznaczyliśmy, że konieczna jest elastyczność we wprowadzaniu tych rozwiązań. Te cele powinny być dobrowolne, a państwa członkowskie powinny dostosować narzędzia, by te cele zrealizować. I w tej sprawie regulacje unijne już istnieją, nie ma potrzeby ich dublować.</w:t>
      </w:r>
      <w:r w:rsidRPr="00C92AE1">
        <w:rPr>
          <w:rFonts w:cstheme="minorHAnsi"/>
          <w:sz w:val="20"/>
          <w:szCs w:val="20"/>
        </w:rPr>
        <w:t>”</w:t>
      </w:r>
    </w:p>
    <w:p w14:paraId="63CACB27" w14:textId="77777777" w:rsidR="00A82B42" w:rsidRDefault="00C92AE1" w:rsidP="00B62E32">
      <w:pPr>
        <w:spacing w:line="276" w:lineRule="auto"/>
        <w:jc w:val="both"/>
        <w:rPr>
          <w:rFonts w:cstheme="minorHAnsi"/>
          <w:sz w:val="20"/>
          <w:szCs w:val="20"/>
        </w:rPr>
      </w:pPr>
      <w:r w:rsidRPr="00C92AE1">
        <w:rPr>
          <w:rFonts w:cstheme="minorHAnsi"/>
          <w:sz w:val="20"/>
          <w:szCs w:val="20"/>
        </w:rPr>
        <w:t>Na konieczność zastąpienia nakazów systemem zachęt zwrócił uwagę Stanisław Bukowiec, sekretarz stanu w Ministerstwie Infrastruktury</w:t>
      </w:r>
      <w:r w:rsidR="00A82B42">
        <w:rPr>
          <w:rFonts w:cstheme="minorHAnsi"/>
          <w:sz w:val="20"/>
          <w:szCs w:val="20"/>
        </w:rPr>
        <w:t>.</w:t>
      </w:r>
    </w:p>
    <w:p w14:paraId="5332F711" w14:textId="2466EC5E" w:rsidR="00C92AE1" w:rsidRPr="00C92AE1" w:rsidRDefault="00A82B42" w:rsidP="00B62E32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-</w:t>
      </w:r>
      <w:r w:rsidR="00C92AE1" w:rsidRPr="00C92AE1">
        <w:rPr>
          <w:rFonts w:cstheme="minorHAnsi"/>
          <w:sz w:val="20"/>
          <w:szCs w:val="20"/>
        </w:rPr>
        <w:t xml:space="preserve"> </w:t>
      </w:r>
      <w:r w:rsidR="00C92AE1" w:rsidRPr="00A82B42">
        <w:rPr>
          <w:rFonts w:cstheme="minorHAnsi"/>
          <w:i/>
          <w:iCs/>
          <w:sz w:val="20"/>
          <w:szCs w:val="20"/>
        </w:rPr>
        <w:t xml:space="preserve">Kwestia dekarbonizacji jest istotna, ale nie możemy się zgodzić na kwestię narzucenia obowiązków przez Komisję Europejską. Wystosowałem pismo do pani dyrektor Magdaleny Kopczyńskiej, dyrektor generalnej ds. transportu </w:t>
      </w:r>
      <w:r w:rsidR="00C92AE1" w:rsidRPr="00A82B42">
        <w:rPr>
          <w:rFonts w:cstheme="minorHAnsi"/>
          <w:i/>
          <w:iCs/>
          <w:sz w:val="20"/>
          <w:szCs w:val="20"/>
        </w:rPr>
        <w:lastRenderedPageBreak/>
        <w:t>i mobilności w Komisji Europejskiej, w którym napisałem, że będziemy się sprzeciwiać wprowadzeniu kwot dla poszczególnych sektorów transportu. Narzucanie pewnych ram jest kontr skuteczne – bardziej powinien to być system zachęt</w:t>
      </w:r>
      <w:r>
        <w:rPr>
          <w:rFonts w:cstheme="minorHAnsi"/>
          <w:sz w:val="20"/>
          <w:szCs w:val="20"/>
        </w:rPr>
        <w:t xml:space="preserve"> – powiedział </w:t>
      </w:r>
      <w:r w:rsidRPr="00A82B42">
        <w:rPr>
          <w:rFonts w:cstheme="minorHAnsi"/>
          <w:b/>
          <w:bCs/>
          <w:sz w:val="20"/>
          <w:szCs w:val="20"/>
        </w:rPr>
        <w:t>Stanisław Bukowiec</w:t>
      </w:r>
      <w:r>
        <w:rPr>
          <w:rFonts w:cstheme="minorHAnsi"/>
          <w:sz w:val="20"/>
          <w:szCs w:val="20"/>
        </w:rPr>
        <w:t>.</w:t>
      </w:r>
    </w:p>
    <w:p w14:paraId="6A017A34" w14:textId="77777777" w:rsidR="00B16F48" w:rsidRDefault="00C92AE1" w:rsidP="00B62E32">
      <w:pPr>
        <w:spacing w:line="276" w:lineRule="auto"/>
        <w:jc w:val="both"/>
        <w:rPr>
          <w:rFonts w:cstheme="minorHAnsi"/>
          <w:sz w:val="20"/>
          <w:szCs w:val="20"/>
        </w:rPr>
      </w:pPr>
      <w:r w:rsidRPr="00C92AE1">
        <w:rPr>
          <w:rFonts w:cstheme="minorHAnsi"/>
          <w:sz w:val="20"/>
          <w:szCs w:val="20"/>
        </w:rPr>
        <w:t>Konrad Wojnarowski, podsekretarz stanu w Ministerstwie Energii, podkreślił, że cele klimatyczne muszą uwzględniać realia prowadzenia biznesu</w:t>
      </w:r>
      <w:r w:rsidR="00B16F48">
        <w:rPr>
          <w:rFonts w:cstheme="minorHAnsi"/>
          <w:sz w:val="20"/>
          <w:szCs w:val="20"/>
        </w:rPr>
        <w:t>.</w:t>
      </w:r>
    </w:p>
    <w:p w14:paraId="653D3206" w14:textId="30334C76" w:rsidR="00C92AE1" w:rsidRPr="00C92AE1" w:rsidRDefault="00B16F48" w:rsidP="00B62E32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="00C92AE1" w:rsidRPr="00B16F48">
        <w:rPr>
          <w:rFonts w:cstheme="minorHAnsi"/>
          <w:i/>
          <w:iCs/>
          <w:sz w:val="20"/>
          <w:szCs w:val="20"/>
        </w:rPr>
        <w:t>Sam cel dekarbonizacyjny należy popierać, ale tego rozwiązania KE już nie. Cele musza być realne i mierzalne, czyli muszą uwzględniać kwestię interesów firm. Trzeba brać pod uwagę uwarunkowania – system zachęt a nie nakazów. I dotyczy to całej polityki energetyczno-klimatycznej</w:t>
      </w:r>
      <w:r>
        <w:rPr>
          <w:rFonts w:cstheme="minorHAnsi"/>
          <w:sz w:val="20"/>
          <w:szCs w:val="20"/>
        </w:rPr>
        <w:t xml:space="preserve"> – podkreślił </w:t>
      </w:r>
      <w:r w:rsidRPr="00B16F48">
        <w:rPr>
          <w:rFonts w:cstheme="minorHAnsi"/>
          <w:b/>
          <w:bCs/>
          <w:sz w:val="20"/>
          <w:szCs w:val="20"/>
        </w:rPr>
        <w:t>Konrad Wojnarowski</w:t>
      </w:r>
      <w:r>
        <w:rPr>
          <w:rFonts w:cstheme="minorHAnsi"/>
          <w:sz w:val="20"/>
          <w:szCs w:val="20"/>
        </w:rPr>
        <w:t>.</w:t>
      </w:r>
    </w:p>
    <w:p w14:paraId="729F5231" w14:textId="03B64F88" w:rsidR="00C92AE1" w:rsidRDefault="00C92AE1" w:rsidP="00B62E32">
      <w:pPr>
        <w:spacing w:line="276" w:lineRule="auto"/>
        <w:jc w:val="both"/>
        <w:rPr>
          <w:rFonts w:cstheme="minorHAnsi"/>
          <w:sz w:val="20"/>
          <w:szCs w:val="20"/>
        </w:rPr>
      </w:pPr>
      <w:r w:rsidRPr="00C92AE1">
        <w:rPr>
          <w:rFonts w:cstheme="minorHAnsi"/>
          <w:sz w:val="20"/>
          <w:szCs w:val="20"/>
        </w:rPr>
        <w:t xml:space="preserve">Z perspektywy wynajmu i leasingu pojazdów głos zabrał </w:t>
      </w:r>
      <w:r w:rsidRPr="00B16F48">
        <w:rPr>
          <w:rFonts w:cstheme="minorHAnsi"/>
          <w:b/>
          <w:bCs/>
          <w:sz w:val="20"/>
          <w:szCs w:val="20"/>
        </w:rPr>
        <w:t>Paweł Piórkowski</w:t>
      </w:r>
      <w:r w:rsidRPr="00C92AE1">
        <w:rPr>
          <w:rFonts w:cstheme="minorHAnsi"/>
          <w:sz w:val="20"/>
          <w:szCs w:val="20"/>
        </w:rPr>
        <w:t>, członek zarządu Polskiego Związku Wynajmu i Leasingu Pojazdów: „</w:t>
      </w:r>
      <w:r w:rsidRPr="00B16F48">
        <w:rPr>
          <w:rFonts w:cstheme="minorHAnsi"/>
          <w:i/>
          <w:iCs/>
          <w:sz w:val="20"/>
          <w:szCs w:val="20"/>
        </w:rPr>
        <w:t>Bardzo mnie cieszy to jasne i spójne stanowisko ministerstw w tej sprawie. Jesteśmy otwarci na dialog. Widzimy wiele korzyści w samochodach zeroemisyjnych, ale widzimy też te wszystkie bariery w rozwoju tej gałęzi transportu.</w:t>
      </w:r>
      <w:r w:rsidRPr="00C92AE1">
        <w:rPr>
          <w:rFonts w:cstheme="minorHAnsi"/>
          <w:sz w:val="20"/>
          <w:szCs w:val="20"/>
        </w:rPr>
        <w:t>”</w:t>
      </w:r>
    </w:p>
    <w:p w14:paraId="1B891D08" w14:textId="77777777" w:rsidR="00B14D01" w:rsidRDefault="00B14D01" w:rsidP="00B62E32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179E8F16" w14:textId="333621A2" w:rsidR="00B14D01" w:rsidRPr="00B14D01" w:rsidRDefault="00B14D01" w:rsidP="00B62E32">
      <w:pPr>
        <w:spacing w:line="276" w:lineRule="auto"/>
        <w:jc w:val="both"/>
        <w:rPr>
          <w:rFonts w:cstheme="minorHAnsi"/>
          <w:b/>
          <w:bCs/>
          <w:sz w:val="20"/>
          <w:szCs w:val="20"/>
        </w:rPr>
      </w:pPr>
      <w:r w:rsidRPr="00B14D01">
        <w:rPr>
          <w:rFonts w:cstheme="minorHAnsi"/>
          <w:b/>
          <w:bCs/>
          <w:sz w:val="20"/>
          <w:szCs w:val="20"/>
        </w:rPr>
        <w:t>Bariery ekonomiczne i infrastrukturalne</w:t>
      </w:r>
    </w:p>
    <w:p w14:paraId="65211EB4" w14:textId="77777777" w:rsidR="00C92AE1" w:rsidRPr="00C92AE1" w:rsidRDefault="00C92AE1" w:rsidP="00B62E32">
      <w:pPr>
        <w:spacing w:line="276" w:lineRule="auto"/>
        <w:jc w:val="both"/>
        <w:rPr>
          <w:rFonts w:cstheme="minorHAnsi"/>
          <w:sz w:val="20"/>
          <w:szCs w:val="20"/>
        </w:rPr>
      </w:pPr>
      <w:r w:rsidRPr="00C92AE1">
        <w:rPr>
          <w:rFonts w:cstheme="minorHAnsi"/>
          <w:sz w:val="20"/>
          <w:szCs w:val="20"/>
        </w:rPr>
        <w:t xml:space="preserve">Drugi panel – „Przegląd celów ograniczenia emisji CO₂ w UE, a inicjatywa Green Corporate </w:t>
      </w:r>
      <w:proofErr w:type="spellStart"/>
      <w:r w:rsidRPr="00C92AE1">
        <w:rPr>
          <w:rFonts w:cstheme="minorHAnsi"/>
          <w:sz w:val="20"/>
          <w:szCs w:val="20"/>
        </w:rPr>
        <w:t>Vehicles</w:t>
      </w:r>
      <w:proofErr w:type="spellEnd"/>
      <w:r w:rsidRPr="00C92AE1">
        <w:rPr>
          <w:rFonts w:cstheme="minorHAnsi"/>
          <w:sz w:val="20"/>
          <w:szCs w:val="20"/>
        </w:rPr>
        <w:t>: w którą stronę skręci legislacja?” – skupił się na procesie legislacyjnym w Unii Europejskiej i roli polskich europosłów.</w:t>
      </w:r>
    </w:p>
    <w:p w14:paraId="20E3D89D" w14:textId="77777777" w:rsidR="00B16F48" w:rsidRDefault="00C92AE1" w:rsidP="00B62E32">
      <w:pPr>
        <w:spacing w:line="276" w:lineRule="auto"/>
        <w:jc w:val="both"/>
        <w:rPr>
          <w:rFonts w:cstheme="minorHAnsi"/>
          <w:sz w:val="20"/>
          <w:szCs w:val="20"/>
        </w:rPr>
      </w:pPr>
      <w:r w:rsidRPr="00C92AE1">
        <w:rPr>
          <w:rFonts w:cstheme="minorHAnsi"/>
          <w:sz w:val="20"/>
          <w:szCs w:val="20"/>
        </w:rPr>
        <w:t>Marcin Balicki, przewodniczący Rady Związku Polskiego Leasingu, zwrócił uwagę na kluczowe bariery ekonomiczne i infrastrukturalne</w:t>
      </w:r>
      <w:r w:rsidR="00B16F48">
        <w:rPr>
          <w:rFonts w:cstheme="minorHAnsi"/>
          <w:sz w:val="20"/>
          <w:szCs w:val="20"/>
        </w:rPr>
        <w:t>.</w:t>
      </w:r>
    </w:p>
    <w:p w14:paraId="42A3D7CD" w14:textId="72D472DD" w:rsidR="00C92AE1" w:rsidRPr="00461B10" w:rsidRDefault="00C92AE1" w:rsidP="00B62E32">
      <w:pPr>
        <w:spacing w:line="276" w:lineRule="auto"/>
        <w:jc w:val="both"/>
        <w:rPr>
          <w:rFonts w:cstheme="minorHAnsi"/>
          <w:b/>
          <w:bCs/>
          <w:sz w:val="20"/>
          <w:szCs w:val="20"/>
        </w:rPr>
      </w:pPr>
      <w:r w:rsidRPr="00C92AE1">
        <w:rPr>
          <w:rFonts w:cstheme="minorHAnsi"/>
          <w:sz w:val="20"/>
          <w:szCs w:val="20"/>
        </w:rPr>
        <w:t xml:space="preserve"> </w:t>
      </w:r>
      <w:r w:rsidR="00B16F48">
        <w:rPr>
          <w:rFonts w:cstheme="minorHAnsi"/>
          <w:sz w:val="20"/>
          <w:szCs w:val="20"/>
        </w:rPr>
        <w:t xml:space="preserve">- </w:t>
      </w:r>
      <w:r w:rsidRPr="00461B10">
        <w:rPr>
          <w:rFonts w:cstheme="minorHAnsi"/>
          <w:i/>
          <w:iCs/>
          <w:sz w:val="20"/>
          <w:szCs w:val="20"/>
        </w:rPr>
        <w:t>To, czego nam brakuje to dyskusja, jak przyspieszyć ten wzrost udziału zeroemisyjnych samochodów. Te nowe regulacje nie rozwiązują tego problemu. Problemami są ekonomia – dzisiaj produkujemy za mało aut elektrycznych w Europie, żeby były one tanie. Po drugie, ich funkcjonalność nie przekonuje użytkowników. Brakuje nam wolnych ładowarek w dużych miejscach pracy, dużych skupiskach ludności. Po trzecie, ryzyko tego, że wartość samochodu będzie szybko spadać jest ogromne i utrudnia finansowanie</w:t>
      </w:r>
      <w:r w:rsidR="00B16F48">
        <w:rPr>
          <w:rFonts w:cstheme="minorHAnsi"/>
          <w:sz w:val="20"/>
          <w:szCs w:val="20"/>
        </w:rPr>
        <w:t xml:space="preserve"> – mówił </w:t>
      </w:r>
      <w:r w:rsidR="00B16F48" w:rsidRPr="00461B10">
        <w:rPr>
          <w:rFonts w:cstheme="minorHAnsi"/>
          <w:b/>
          <w:bCs/>
          <w:sz w:val="20"/>
          <w:szCs w:val="20"/>
        </w:rPr>
        <w:t>Marcin Balicki</w:t>
      </w:r>
      <w:r w:rsidR="00461B10">
        <w:rPr>
          <w:rFonts w:cstheme="minorHAnsi"/>
          <w:b/>
          <w:bCs/>
          <w:sz w:val="20"/>
          <w:szCs w:val="20"/>
        </w:rPr>
        <w:t>.</w:t>
      </w:r>
    </w:p>
    <w:p w14:paraId="370E7B2C" w14:textId="77777777" w:rsidR="00461B10" w:rsidRDefault="00C92AE1" w:rsidP="00B62E32">
      <w:pPr>
        <w:spacing w:line="276" w:lineRule="auto"/>
        <w:jc w:val="both"/>
        <w:rPr>
          <w:rFonts w:cstheme="minorHAnsi"/>
          <w:sz w:val="20"/>
          <w:szCs w:val="20"/>
        </w:rPr>
      </w:pPr>
      <w:r w:rsidRPr="00C92AE1">
        <w:rPr>
          <w:rFonts w:cstheme="minorHAnsi"/>
          <w:sz w:val="20"/>
          <w:szCs w:val="20"/>
        </w:rPr>
        <w:t xml:space="preserve">Na etapie prac nad prawem europejskim szczególnie istotna jest wczesna debata, podkreślała Anna Bryłka, eurodeputowana </w:t>
      </w:r>
      <w:proofErr w:type="spellStart"/>
      <w:r w:rsidRPr="00C92AE1">
        <w:rPr>
          <w:rFonts w:cstheme="minorHAnsi"/>
          <w:sz w:val="20"/>
          <w:szCs w:val="20"/>
        </w:rPr>
        <w:t>PfE</w:t>
      </w:r>
      <w:proofErr w:type="spellEnd"/>
      <w:r w:rsidR="00461B10">
        <w:rPr>
          <w:rFonts w:cstheme="minorHAnsi"/>
          <w:sz w:val="20"/>
          <w:szCs w:val="20"/>
        </w:rPr>
        <w:t>.</w:t>
      </w:r>
    </w:p>
    <w:p w14:paraId="229AA958" w14:textId="6D4907A7" w:rsidR="00C92AE1" w:rsidRPr="00C92AE1" w:rsidRDefault="00461B10" w:rsidP="00B62E32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="00C92AE1" w:rsidRPr="00461B10">
        <w:rPr>
          <w:rFonts w:cstheme="minorHAnsi"/>
          <w:i/>
          <w:iCs/>
          <w:sz w:val="20"/>
          <w:szCs w:val="20"/>
        </w:rPr>
        <w:t>Być może tak wczesna debata wpłynie na kształt legislacji, która jest jeszcze przed formalnym zgłoszeniem. Dużo trudniej jest wpływać na wycofanie już istniejących przepisów. Gdyby to weszło w takim kształcie, oznacza to faktycznie zakaz kupowania przez firmy samochodów spalinowych. Bo to oznacza poszerzona definicja floty zaproponowana przez KE. Zmiana tego, co wyjdzie z komisji jest bardzo, bardzo trudna</w:t>
      </w:r>
      <w:r>
        <w:rPr>
          <w:rFonts w:cstheme="minorHAnsi"/>
          <w:sz w:val="20"/>
          <w:szCs w:val="20"/>
        </w:rPr>
        <w:t xml:space="preserve"> – dodawała </w:t>
      </w:r>
      <w:r w:rsidRPr="00461B10">
        <w:rPr>
          <w:rFonts w:cstheme="minorHAnsi"/>
          <w:b/>
          <w:bCs/>
          <w:sz w:val="20"/>
          <w:szCs w:val="20"/>
        </w:rPr>
        <w:t>Anna Bryłka</w:t>
      </w:r>
      <w:r>
        <w:rPr>
          <w:rFonts w:cstheme="minorHAnsi"/>
          <w:sz w:val="20"/>
          <w:szCs w:val="20"/>
        </w:rPr>
        <w:t>.</w:t>
      </w:r>
    </w:p>
    <w:p w14:paraId="225F4E97" w14:textId="77777777" w:rsidR="00C92AE1" w:rsidRPr="00C92AE1" w:rsidRDefault="00C92AE1" w:rsidP="00B62E32">
      <w:pPr>
        <w:spacing w:line="276" w:lineRule="auto"/>
        <w:jc w:val="both"/>
        <w:rPr>
          <w:rFonts w:cstheme="minorHAnsi"/>
          <w:sz w:val="20"/>
          <w:szCs w:val="20"/>
        </w:rPr>
      </w:pPr>
      <w:r w:rsidRPr="00C92AE1">
        <w:rPr>
          <w:rFonts w:cstheme="minorHAnsi"/>
          <w:sz w:val="20"/>
          <w:szCs w:val="20"/>
        </w:rPr>
        <w:t xml:space="preserve">Głos branży wynajmu flot oddał </w:t>
      </w:r>
      <w:r w:rsidRPr="00461B10">
        <w:rPr>
          <w:rFonts w:cstheme="minorHAnsi"/>
          <w:b/>
          <w:bCs/>
          <w:sz w:val="20"/>
          <w:szCs w:val="20"/>
        </w:rPr>
        <w:t>Robert Antczak</w:t>
      </w:r>
      <w:r w:rsidRPr="00C92AE1">
        <w:rPr>
          <w:rFonts w:cstheme="minorHAnsi"/>
          <w:sz w:val="20"/>
          <w:szCs w:val="20"/>
        </w:rPr>
        <w:t>, prezes Polskiego Związku Wynajmu i Leasingu Pojazdów: „</w:t>
      </w:r>
      <w:r w:rsidRPr="00461B10">
        <w:rPr>
          <w:rFonts w:cstheme="minorHAnsi"/>
          <w:i/>
          <w:iCs/>
          <w:sz w:val="20"/>
          <w:szCs w:val="20"/>
        </w:rPr>
        <w:t>Koszty muszą być porównywalne z autem spalinowym. O ile zgadzamy się z Komisją Europejską co do samych kierunków dekarbonizacji, czujemy też swoją rolę jako branża w tym, jak już dzisiaj dużo inwestujemy w tą dekarbonizację</w:t>
      </w:r>
      <w:r w:rsidRPr="00C92AE1">
        <w:rPr>
          <w:rFonts w:cstheme="minorHAnsi"/>
          <w:sz w:val="20"/>
          <w:szCs w:val="20"/>
        </w:rPr>
        <w:t>.”</w:t>
      </w:r>
    </w:p>
    <w:p w14:paraId="065946F6" w14:textId="77777777" w:rsidR="00461B10" w:rsidRDefault="00C92AE1" w:rsidP="00B62E32">
      <w:pPr>
        <w:spacing w:line="276" w:lineRule="auto"/>
        <w:jc w:val="both"/>
        <w:rPr>
          <w:rFonts w:cstheme="minorHAnsi"/>
          <w:sz w:val="20"/>
          <w:szCs w:val="20"/>
        </w:rPr>
      </w:pPr>
      <w:r w:rsidRPr="00C92AE1">
        <w:rPr>
          <w:rFonts w:cstheme="minorHAnsi"/>
          <w:sz w:val="20"/>
          <w:szCs w:val="20"/>
        </w:rPr>
        <w:t>Jakub Faryś, prezes Polskiego Związku Przemysłu Motoryzacyjnego, przypomniał, że obecne cele klimatyczne były przyjmowane w zupełnie innych realiach</w:t>
      </w:r>
      <w:r w:rsidR="00461B10">
        <w:rPr>
          <w:rFonts w:cstheme="minorHAnsi"/>
          <w:sz w:val="20"/>
          <w:szCs w:val="20"/>
        </w:rPr>
        <w:t>.</w:t>
      </w:r>
    </w:p>
    <w:p w14:paraId="3D56C47B" w14:textId="4DB8B856" w:rsidR="00C92AE1" w:rsidRPr="00C92AE1" w:rsidRDefault="00C92AE1" w:rsidP="00B62E32">
      <w:pPr>
        <w:spacing w:line="276" w:lineRule="auto"/>
        <w:jc w:val="both"/>
        <w:rPr>
          <w:rFonts w:cstheme="minorHAnsi"/>
          <w:sz w:val="20"/>
          <w:szCs w:val="20"/>
        </w:rPr>
      </w:pPr>
      <w:r w:rsidRPr="00C92AE1">
        <w:rPr>
          <w:rFonts w:cstheme="minorHAnsi"/>
          <w:sz w:val="20"/>
          <w:szCs w:val="20"/>
        </w:rPr>
        <w:t xml:space="preserve"> </w:t>
      </w:r>
      <w:r w:rsidR="00461B10">
        <w:rPr>
          <w:rFonts w:cstheme="minorHAnsi"/>
          <w:sz w:val="20"/>
          <w:szCs w:val="20"/>
        </w:rPr>
        <w:t xml:space="preserve">- </w:t>
      </w:r>
      <w:r w:rsidRPr="00FE2B5A">
        <w:rPr>
          <w:rFonts w:cstheme="minorHAnsi"/>
          <w:i/>
          <w:iCs/>
          <w:sz w:val="20"/>
          <w:szCs w:val="20"/>
        </w:rPr>
        <w:t xml:space="preserve">W momencie, kiedy była podejmowana ta decyzja, kiedy ten cel klimatyczny był wyznaczony, była zupełnie inna rzeczywistość geopolityczna. Co nam się zdarzyło w międzyczasie jako branży? Po pierwsze COVID i zerwanie łańcuchów dostaw. Potem wojna w Ukrainie, czyli szalejące ceny surowców. I zdarzyła nam się jeszcze jedna bardzo ważna rzecz, czyli to, że Prezydent Donald </w:t>
      </w:r>
      <w:proofErr w:type="spellStart"/>
      <w:r w:rsidRPr="00FE2B5A">
        <w:rPr>
          <w:rFonts w:cstheme="minorHAnsi"/>
          <w:i/>
          <w:iCs/>
          <w:sz w:val="20"/>
          <w:szCs w:val="20"/>
        </w:rPr>
        <w:t>Trump</w:t>
      </w:r>
      <w:proofErr w:type="spellEnd"/>
      <w:r w:rsidRPr="00FE2B5A">
        <w:rPr>
          <w:rFonts w:cstheme="minorHAnsi"/>
          <w:i/>
          <w:iCs/>
          <w:sz w:val="20"/>
          <w:szCs w:val="20"/>
        </w:rPr>
        <w:t xml:space="preserve"> zdecydował, by, zamiast wspierać pojazdy zeroemisyjne robić „</w:t>
      </w:r>
      <w:proofErr w:type="spellStart"/>
      <w:r w:rsidRPr="00FE2B5A">
        <w:rPr>
          <w:rFonts w:cstheme="minorHAnsi"/>
          <w:i/>
          <w:iCs/>
          <w:sz w:val="20"/>
          <w:szCs w:val="20"/>
        </w:rPr>
        <w:t>drill</w:t>
      </w:r>
      <w:proofErr w:type="spellEnd"/>
      <w:r w:rsidRPr="00FE2B5A">
        <w:rPr>
          <w:rFonts w:cstheme="minorHAnsi"/>
          <w:i/>
          <w:iCs/>
          <w:sz w:val="20"/>
          <w:szCs w:val="20"/>
        </w:rPr>
        <w:t xml:space="preserve">, baby, </w:t>
      </w:r>
      <w:proofErr w:type="spellStart"/>
      <w:r w:rsidRPr="00FE2B5A">
        <w:rPr>
          <w:rFonts w:cstheme="minorHAnsi"/>
          <w:i/>
          <w:iCs/>
          <w:sz w:val="20"/>
          <w:szCs w:val="20"/>
        </w:rPr>
        <w:t>drill</w:t>
      </w:r>
      <w:proofErr w:type="spellEnd"/>
      <w:r w:rsidRPr="00FE2B5A">
        <w:rPr>
          <w:rFonts w:cstheme="minorHAnsi"/>
          <w:i/>
          <w:iCs/>
          <w:sz w:val="20"/>
          <w:szCs w:val="20"/>
        </w:rPr>
        <w:t>”</w:t>
      </w:r>
      <w:r w:rsidR="00461B10">
        <w:rPr>
          <w:rFonts w:cstheme="minorHAnsi"/>
          <w:sz w:val="20"/>
          <w:szCs w:val="20"/>
        </w:rPr>
        <w:t xml:space="preserve"> </w:t>
      </w:r>
      <w:r w:rsidR="00FE2B5A">
        <w:rPr>
          <w:rFonts w:cstheme="minorHAnsi"/>
          <w:sz w:val="20"/>
          <w:szCs w:val="20"/>
        </w:rPr>
        <w:t>–</w:t>
      </w:r>
      <w:r w:rsidR="00461B10">
        <w:rPr>
          <w:rFonts w:cstheme="minorHAnsi"/>
          <w:sz w:val="20"/>
          <w:szCs w:val="20"/>
        </w:rPr>
        <w:t xml:space="preserve"> po</w:t>
      </w:r>
      <w:r w:rsidR="00FE2B5A">
        <w:rPr>
          <w:rFonts w:cstheme="minorHAnsi"/>
          <w:sz w:val="20"/>
          <w:szCs w:val="20"/>
        </w:rPr>
        <w:t xml:space="preserve">dkreślał </w:t>
      </w:r>
      <w:r w:rsidR="00FE2B5A" w:rsidRPr="00FE2B5A">
        <w:rPr>
          <w:rFonts w:cstheme="minorHAnsi"/>
          <w:b/>
          <w:bCs/>
          <w:sz w:val="20"/>
          <w:szCs w:val="20"/>
        </w:rPr>
        <w:t>Jakub Faryś</w:t>
      </w:r>
      <w:r w:rsidR="00FE2B5A">
        <w:rPr>
          <w:rFonts w:cstheme="minorHAnsi"/>
          <w:sz w:val="20"/>
          <w:szCs w:val="20"/>
        </w:rPr>
        <w:t>.</w:t>
      </w:r>
    </w:p>
    <w:p w14:paraId="42765981" w14:textId="77777777" w:rsidR="00FE2B5A" w:rsidRDefault="00C92AE1" w:rsidP="00B62E32">
      <w:pPr>
        <w:spacing w:line="276" w:lineRule="auto"/>
        <w:jc w:val="both"/>
        <w:rPr>
          <w:rFonts w:cstheme="minorHAnsi"/>
          <w:sz w:val="20"/>
          <w:szCs w:val="20"/>
        </w:rPr>
      </w:pPr>
      <w:r w:rsidRPr="00C92AE1">
        <w:rPr>
          <w:rFonts w:cstheme="minorHAnsi"/>
          <w:sz w:val="20"/>
          <w:szCs w:val="20"/>
        </w:rPr>
        <w:t xml:space="preserve">Dariusz Joński, poseł do Parlamentu Europejskiego, </w:t>
      </w:r>
      <w:r w:rsidR="00FE2B5A">
        <w:rPr>
          <w:rFonts w:cstheme="minorHAnsi"/>
          <w:sz w:val="20"/>
          <w:szCs w:val="20"/>
        </w:rPr>
        <w:t>zwraca</w:t>
      </w:r>
      <w:r w:rsidRPr="00C92AE1">
        <w:rPr>
          <w:rFonts w:cstheme="minorHAnsi"/>
          <w:sz w:val="20"/>
          <w:szCs w:val="20"/>
        </w:rPr>
        <w:t xml:space="preserve"> uwagę na ryzyko nadmiernych obciążeń nakładanych na przedsiębiorców</w:t>
      </w:r>
      <w:r w:rsidR="00FE2B5A">
        <w:rPr>
          <w:rFonts w:cstheme="minorHAnsi"/>
          <w:sz w:val="20"/>
          <w:szCs w:val="20"/>
        </w:rPr>
        <w:t>.</w:t>
      </w:r>
    </w:p>
    <w:p w14:paraId="44BC836B" w14:textId="2FFF6B56" w:rsidR="00C92AE1" w:rsidRPr="00C92AE1" w:rsidRDefault="00FE2B5A" w:rsidP="00B62E32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="00C92AE1" w:rsidRPr="00FE2B5A">
        <w:rPr>
          <w:rFonts w:cstheme="minorHAnsi"/>
          <w:i/>
          <w:iCs/>
          <w:sz w:val="20"/>
          <w:szCs w:val="20"/>
        </w:rPr>
        <w:t xml:space="preserve">Pełne przejście transportu na </w:t>
      </w:r>
      <w:proofErr w:type="spellStart"/>
      <w:r w:rsidR="00C92AE1" w:rsidRPr="00FE2B5A">
        <w:rPr>
          <w:rFonts w:cstheme="minorHAnsi"/>
          <w:i/>
          <w:iCs/>
          <w:sz w:val="20"/>
          <w:szCs w:val="20"/>
        </w:rPr>
        <w:t>zeroemisyjność</w:t>
      </w:r>
      <w:proofErr w:type="spellEnd"/>
      <w:r w:rsidR="00C92AE1" w:rsidRPr="00FE2B5A">
        <w:rPr>
          <w:rFonts w:cstheme="minorHAnsi"/>
          <w:i/>
          <w:iCs/>
          <w:sz w:val="20"/>
          <w:szCs w:val="20"/>
        </w:rPr>
        <w:t xml:space="preserve"> w tempie narzucanym przez Komisję Europejską jest dziś niewykonalne i oderwane od realiów gospodarczych państw członkowskich. Tak poważna zmiana wymaga elastyczności, a nie sztywnych dat i narzuconych celów. Objecie firm leasingowych i flotowych obowiązkami wymuszającymi zakup pojazdów </w:t>
      </w:r>
      <w:proofErr w:type="spellStart"/>
      <w:r w:rsidR="00C92AE1" w:rsidRPr="00FE2B5A">
        <w:rPr>
          <w:rFonts w:cstheme="minorHAnsi"/>
          <w:i/>
          <w:iCs/>
          <w:sz w:val="20"/>
          <w:szCs w:val="20"/>
        </w:rPr>
        <w:t>bezemisyjnych</w:t>
      </w:r>
      <w:proofErr w:type="spellEnd"/>
      <w:r w:rsidR="00C92AE1" w:rsidRPr="00FE2B5A">
        <w:rPr>
          <w:rFonts w:cstheme="minorHAnsi"/>
          <w:i/>
          <w:iCs/>
          <w:sz w:val="20"/>
          <w:szCs w:val="20"/>
        </w:rPr>
        <w:t xml:space="preserve"> oznaczałoby przerzucenie gigantycznych kosztów na </w:t>
      </w:r>
      <w:r w:rsidR="00C92AE1" w:rsidRPr="00FE2B5A">
        <w:rPr>
          <w:rFonts w:cstheme="minorHAnsi"/>
          <w:i/>
          <w:iCs/>
          <w:sz w:val="20"/>
          <w:szCs w:val="20"/>
        </w:rPr>
        <w:lastRenderedPageBreak/>
        <w:t>przedsiębiorców - zwłaszcza na MŚP i jednoosobowe działalności gospodarcze. Tego typu regulacje mogłyby zagrozić płynności finansowej wielu firm i ograniczyć ich konkurencyjność</w:t>
      </w:r>
      <w:r>
        <w:rPr>
          <w:rFonts w:cstheme="minorHAnsi"/>
          <w:sz w:val="20"/>
          <w:szCs w:val="20"/>
        </w:rPr>
        <w:t xml:space="preserve"> – mówi </w:t>
      </w:r>
      <w:r w:rsidRPr="00FE2B5A">
        <w:rPr>
          <w:rFonts w:cstheme="minorHAnsi"/>
          <w:b/>
          <w:bCs/>
          <w:sz w:val="20"/>
          <w:szCs w:val="20"/>
        </w:rPr>
        <w:t>Dariusz Joński</w:t>
      </w:r>
      <w:r>
        <w:rPr>
          <w:rFonts w:cstheme="minorHAnsi"/>
          <w:sz w:val="20"/>
          <w:szCs w:val="20"/>
        </w:rPr>
        <w:t>.</w:t>
      </w:r>
    </w:p>
    <w:p w14:paraId="0F0A6675" w14:textId="77777777" w:rsidR="00C92AE1" w:rsidRPr="00C92AE1" w:rsidRDefault="00C92AE1" w:rsidP="00C92AE1">
      <w:pPr>
        <w:jc w:val="both"/>
        <w:rPr>
          <w:rFonts w:cstheme="minorHAnsi"/>
          <w:sz w:val="20"/>
          <w:szCs w:val="20"/>
        </w:rPr>
      </w:pPr>
    </w:p>
    <w:p w14:paraId="76309F3D" w14:textId="1D094E07" w:rsidR="00B561D0" w:rsidRPr="002F365E" w:rsidRDefault="00B561D0" w:rsidP="00C92AE1">
      <w:pPr>
        <w:pBdr>
          <w:bottom w:val="single" w:sz="4" w:space="1" w:color="auto"/>
        </w:pBdr>
        <w:spacing w:line="276" w:lineRule="auto"/>
        <w:jc w:val="both"/>
        <w:rPr>
          <w:rFonts w:cstheme="minorHAnsi"/>
          <w:sz w:val="20"/>
          <w:szCs w:val="20"/>
        </w:rPr>
      </w:pPr>
    </w:p>
    <w:p w14:paraId="40E5B297" w14:textId="683D5347" w:rsidR="008B319C" w:rsidRPr="002F365E" w:rsidRDefault="008B319C" w:rsidP="008341FD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2F365E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47013448" w14:textId="31682209" w:rsidR="008B319C" w:rsidRPr="002F365E" w:rsidRDefault="008B319C" w:rsidP="008341FD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2F365E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2F365E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</w:t>
      </w:r>
      <w:r w:rsidR="0036054F" w:rsidRPr="002F365E">
        <w:rPr>
          <w:rFonts w:cstheme="minorHAnsi"/>
          <w:sz w:val="16"/>
          <w:szCs w:val="16"/>
          <w:shd w:val="clear" w:color="auto" w:fill="FFFFFF"/>
        </w:rPr>
        <w:t>6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 podmiot</w:t>
      </w:r>
      <w:r w:rsidR="0036054F" w:rsidRPr="002F365E">
        <w:rPr>
          <w:rFonts w:cstheme="minorHAnsi"/>
          <w:sz w:val="16"/>
          <w:szCs w:val="16"/>
          <w:shd w:val="clear" w:color="auto" w:fill="FFFFFF"/>
        </w:rPr>
        <w:t>ów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 obejmujące </w:t>
      </w:r>
      <w:r w:rsidR="0036054F" w:rsidRPr="002F365E">
        <w:rPr>
          <w:rFonts w:cstheme="minorHAnsi"/>
          <w:sz w:val="16"/>
          <w:szCs w:val="16"/>
          <w:shd w:val="clear" w:color="auto" w:fill="FFFFFF"/>
        </w:rPr>
        <w:t xml:space="preserve">ponad </w:t>
      </w:r>
      <w:r w:rsidRPr="002F365E">
        <w:rPr>
          <w:rFonts w:cstheme="minorHAnsi"/>
          <w:sz w:val="16"/>
          <w:szCs w:val="16"/>
          <w:shd w:val="clear" w:color="auto" w:fill="FFFFFF"/>
        </w:rPr>
        <w:t>90% sektora: 3</w:t>
      </w:r>
      <w:r w:rsidR="0036054F" w:rsidRPr="002F365E">
        <w:rPr>
          <w:rFonts w:cstheme="minorHAnsi"/>
          <w:sz w:val="16"/>
          <w:szCs w:val="16"/>
          <w:shd w:val="clear" w:color="auto" w:fill="FFFFFF"/>
        </w:rPr>
        <w:t>5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 firm leasingow</w:t>
      </w:r>
      <w:r w:rsidR="0036054F" w:rsidRPr="002F365E">
        <w:rPr>
          <w:rFonts w:cstheme="minorHAnsi"/>
          <w:sz w:val="16"/>
          <w:szCs w:val="16"/>
          <w:shd w:val="clear" w:color="auto" w:fill="FFFFFF"/>
        </w:rPr>
        <w:t>ych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 oraz Polski Związek Wynajmu i Leasingu Pojazdów. ZPL prowadzi działania wizerunkowe i edukacyjne na rzecz propagowania leasingu jako narzędzia wspierającego rozwój przedsiębiorczości. Do zadań ZPL należy monitorowanie, opiniowanie oraz opracowywanie ekspertyz w zakresie regulacji dotyczących leasingu. Związek jest aktywnym członkiem </w:t>
      </w:r>
      <w:r w:rsidR="00611516" w:rsidRPr="002F365E">
        <w:rPr>
          <w:rFonts w:cstheme="minorHAnsi"/>
          <w:sz w:val="16"/>
          <w:szCs w:val="16"/>
          <w:shd w:val="clear" w:color="auto" w:fill="FFFFFF"/>
        </w:rPr>
        <w:t xml:space="preserve">federacji </w:t>
      </w:r>
      <w:r w:rsidRPr="002F365E">
        <w:rPr>
          <w:rFonts w:cstheme="minorHAnsi"/>
          <w:sz w:val="16"/>
          <w:szCs w:val="16"/>
          <w:shd w:val="clear" w:color="auto" w:fill="FFFFFF"/>
        </w:rPr>
        <w:t>Leaseurope, w skład której wchodzi 45 związków z 32 krajów Europy</w:t>
      </w:r>
      <w:r w:rsidR="009E4435" w:rsidRPr="002F365E">
        <w:rPr>
          <w:rFonts w:cstheme="minorHAnsi"/>
          <w:sz w:val="16"/>
          <w:szCs w:val="16"/>
          <w:shd w:val="clear" w:color="auto" w:fill="FFFFFF"/>
        </w:rPr>
        <w:t>, obejmując</w:t>
      </w:r>
      <w:r w:rsidR="00611516" w:rsidRPr="002F365E">
        <w:rPr>
          <w:rFonts w:cstheme="minorHAnsi"/>
          <w:sz w:val="16"/>
          <w:szCs w:val="16"/>
          <w:shd w:val="clear" w:color="auto" w:fill="FFFFFF"/>
        </w:rPr>
        <w:t>ych</w:t>
      </w:r>
      <w:r w:rsidR="009E4435" w:rsidRPr="002F365E">
        <w:rPr>
          <w:rFonts w:cstheme="minorHAnsi"/>
          <w:sz w:val="16"/>
          <w:szCs w:val="16"/>
          <w:shd w:val="clear" w:color="auto" w:fill="FFFFFF"/>
        </w:rPr>
        <w:t xml:space="preserve"> około 91% europejskiego rynku leasingu i wynajmu pojazdów.</w:t>
      </w:r>
      <w:r w:rsidR="00611516" w:rsidRPr="002F365E"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W 2024 roku ZPL obchodził 30-lecie istnienia. W </w:t>
      </w:r>
      <w:r w:rsidR="0050582C" w:rsidRPr="002F365E">
        <w:rPr>
          <w:rFonts w:cstheme="minorHAnsi"/>
          <w:sz w:val="16"/>
          <w:szCs w:val="16"/>
          <w:shd w:val="clear" w:color="auto" w:fill="FFFFFF"/>
        </w:rPr>
        <w:t>ciągu trzech dekad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 firmy leasingowe przeznaczyły ponad 1 bln zł na inwestycje </w:t>
      </w:r>
      <w:r w:rsidR="0050582C" w:rsidRPr="002F365E">
        <w:rPr>
          <w:rFonts w:cstheme="minorHAnsi"/>
          <w:sz w:val="16"/>
          <w:szCs w:val="16"/>
          <w:shd w:val="clear" w:color="auto" w:fill="FFFFFF"/>
        </w:rPr>
        <w:t xml:space="preserve">przedsiębiorstw 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działających w Polsce. </w:t>
      </w:r>
    </w:p>
    <w:p w14:paraId="143F7770" w14:textId="77777777" w:rsidR="008B319C" w:rsidRPr="002F365E" w:rsidRDefault="008B319C" w:rsidP="008341F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1D5CFE3" w14:textId="77777777" w:rsidR="008B319C" w:rsidRPr="002F365E" w:rsidRDefault="008B319C" w:rsidP="008341FD">
      <w:pPr>
        <w:spacing w:line="276" w:lineRule="auto"/>
        <w:jc w:val="both"/>
      </w:pPr>
      <w:r w:rsidRPr="002F365E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8" w:history="1">
        <w:r w:rsidRPr="002F365E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0FF5DEC6" w14:textId="77777777" w:rsidR="008B319C" w:rsidRPr="002F365E" w:rsidRDefault="008B319C" w:rsidP="008341F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6700255" w14:textId="77777777" w:rsidR="008B319C" w:rsidRPr="002F365E" w:rsidRDefault="008B319C" w:rsidP="008341F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2165DC1" w14:textId="77777777" w:rsidR="008B319C" w:rsidRPr="002F365E" w:rsidRDefault="008B319C" w:rsidP="008341FD">
      <w:pPr>
        <w:spacing w:line="276" w:lineRule="auto"/>
        <w:jc w:val="both"/>
        <w:rPr>
          <w:rFonts w:cstheme="minorHAnsi"/>
          <w:b/>
          <w:sz w:val="18"/>
          <w:szCs w:val="18"/>
          <w:shd w:val="clear" w:color="auto" w:fill="FFFFFF"/>
        </w:rPr>
      </w:pPr>
      <w:r w:rsidRPr="002F365E">
        <w:rPr>
          <w:rFonts w:cstheme="minorHAnsi"/>
          <w:b/>
          <w:sz w:val="18"/>
          <w:szCs w:val="18"/>
          <w:shd w:val="clear" w:color="auto" w:fill="FFFFFF"/>
        </w:rPr>
        <w:t>Kontakt dla mediów:</w:t>
      </w:r>
    </w:p>
    <w:p w14:paraId="5F179E03" w14:textId="77777777" w:rsidR="008B319C" w:rsidRPr="002F365E" w:rsidRDefault="008B319C" w:rsidP="008341FD">
      <w:pPr>
        <w:spacing w:line="276" w:lineRule="auto"/>
        <w:jc w:val="both"/>
        <w:rPr>
          <w:rFonts w:cstheme="minorHAnsi"/>
          <w:sz w:val="18"/>
          <w:szCs w:val="18"/>
        </w:rPr>
      </w:pPr>
      <w:r w:rsidRPr="002F365E">
        <w:rPr>
          <w:rFonts w:cstheme="minorHAnsi"/>
          <w:sz w:val="18"/>
          <w:szCs w:val="18"/>
        </w:rPr>
        <w:t>Katarzyna Ostrowska</w:t>
      </w:r>
    </w:p>
    <w:p w14:paraId="2815BE52" w14:textId="77777777" w:rsidR="008B319C" w:rsidRPr="002F365E" w:rsidRDefault="008B319C" w:rsidP="008341FD">
      <w:pPr>
        <w:spacing w:line="276" w:lineRule="auto"/>
        <w:jc w:val="both"/>
        <w:rPr>
          <w:rFonts w:cstheme="minorHAnsi"/>
          <w:sz w:val="18"/>
          <w:szCs w:val="18"/>
        </w:rPr>
      </w:pPr>
      <w:r w:rsidRPr="002F365E">
        <w:rPr>
          <w:rFonts w:cstheme="minorHAnsi"/>
          <w:sz w:val="18"/>
          <w:szCs w:val="18"/>
        </w:rPr>
        <w:t>Dyrektorka ds. komunikacji i PR</w:t>
      </w:r>
    </w:p>
    <w:p w14:paraId="65331279" w14:textId="77777777" w:rsidR="008B319C" w:rsidRPr="002F365E" w:rsidRDefault="008B319C" w:rsidP="008341FD">
      <w:pPr>
        <w:spacing w:line="276" w:lineRule="auto"/>
        <w:jc w:val="both"/>
        <w:rPr>
          <w:rFonts w:cstheme="minorHAnsi"/>
          <w:sz w:val="18"/>
          <w:szCs w:val="18"/>
          <w:lang w:val="de-DE"/>
        </w:rPr>
      </w:pPr>
      <w:proofErr w:type="spellStart"/>
      <w:r w:rsidRPr="002F365E">
        <w:rPr>
          <w:rFonts w:cstheme="minorHAnsi"/>
          <w:sz w:val="18"/>
          <w:szCs w:val="18"/>
          <w:lang w:val="de-DE"/>
        </w:rPr>
        <w:t>e-mail</w:t>
      </w:r>
      <w:proofErr w:type="spellEnd"/>
      <w:r w:rsidRPr="002F365E">
        <w:rPr>
          <w:rFonts w:cstheme="minorHAnsi"/>
          <w:sz w:val="18"/>
          <w:szCs w:val="18"/>
          <w:lang w:val="de-DE"/>
        </w:rPr>
        <w:t xml:space="preserve">: katarzyna.ostrowska@leasing.org.pl </w:t>
      </w:r>
    </w:p>
    <w:p w14:paraId="73589F1E" w14:textId="77777777" w:rsidR="008B319C" w:rsidRPr="002F365E" w:rsidRDefault="008B319C" w:rsidP="008341FD">
      <w:pPr>
        <w:spacing w:line="276" w:lineRule="auto"/>
        <w:jc w:val="both"/>
        <w:rPr>
          <w:rFonts w:cstheme="minorHAnsi"/>
          <w:sz w:val="18"/>
          <w:szCs w:val="18"/>
        </w:rPr>
      </w:pPr>
      <w:r w:rsidRPr="002F365E">
        <w:rPr>
          <w:rFonts w:cstheme="minorHAnsi"/>
          <w:sz w:val="18"/>
          <w:szCs w:val="18"/>
        </w:rPr>
        <w:t>tel.: (+48) 697 770 498</w:t>
      </w:r>
    </w:p>
    <w:p w14:paraId="29DD4912" w14:textId="77777777" w:rsidR="008B319C" w:rsidRPr="002F365E" w:rsidRDefault="008B319C" w:rsidP="008341FD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29490517" w14:textId="6A003B30" w:rsidR="008B319C" w:rsidRPr="002F365E" w:rsidRDefault="008B319C" w:rsidP="008341FD">
      <w:pPr>
        <w:spacing w:line="276" w:lineRule="auto"/>
        <w:jc w:val="both"/>
        <w:rPr>
          <w:rFonts w:cstheme="minorHAnsi"/>
          <w:sz w:val="18"/>
          <w:szCs w:val="18"/>
        </w:rPr>
      </w:pPr>
      <w:r w:rsidRPr="002F365E">
        <w:rPr>
          <w:rFonts w:cstheme="minorHAnsi"/>
          <w:sz w:val="18"/>
          <w:szCs w:val="18"/>
        </w:rPr>
        <w:t>Śledź nas na</w:t>
      </w:r>
      <w:r w:rsidR="00FE1A5E" w:rsidRPr="002F365E">
        <w:rPr>
          <w:rFonts w:cstheme="minorHAnsi"/>
          <w:sz w:val="18"/>
          <w:szCs w:val="18"/>
        </w:rPr>
        <w:t>:</w:t>
      </w:r>
      <w:r w:rsidRPr="002F365E">
        <w:rPr>
          <w:rFonts w:cstheme="minorHAnsi"/>
          <w:sz w:val="18"/>
          <w:szCs w:val="18"/>
        </w:rPr>
        <w:t xml:space="preserve"> </w:t>
      </w:r>
    </w:p>
    <w:p w14:paraId="71551D1E" w14:textId="77777777" w:rsidR="008B319C" w:rsidRPr="00B10084" w:rsidRDefault="008B319C" w:rsidP="008341FD">
      <w:pPr>
        <w:spacing w:line="276" w:lineRule="auto"/>
        <w:jc w:val="both"/>
        <w:rPr>
          <w:rFonts w:cstheme="minorHAnsi"/>
        </w:rPr>
      </w:pPr>
      <w:r w:rsidRPr="002F365E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70926D3E" wp14:editId="3C75D50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F365E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0F7AC1AB" wp14:editId="73647936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1"/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14914" w14:textId="77777777" w:rsidR="008B319C" w:rsidRPr="004F4588" w:rsidRDefault="008B319C" w:rsidP="008341FD">
      <w:pPr>
        <w:spacing w:line="276" w:lineRule="auto"/>
      </w:pPr>
    </w:p>
    <w:sectPr w:rsidR="008B319C" w:rsidRPr="004F4588" w:rsidSect="00684E74">
      <w:headerReference w:type="default" r:id="rId13"/>
      <w:footerReference w:type="default" r:id="rId14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848AA" w14:textId="77777777" w:rsidR="00B432FE" w:rsidRDefault="00B432FE" w:rsidP="00C64445">
      <w:r>
        <w:separator/>
      </w:r>
    </w:p>
  </w:endnote>
  <w:endnote w:type="continuationSeparator" w:id="0">
    <w:p w14:paraId="2D2EBD30" w14:textId="77777777" w:rsidR="00B432FE" w:rsidRDefault="00B432FE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D2860" w14:textId="77777777" w:rsidR="00B432FE" w:rsidRDefault="00B432FE" w:rsidP="00C64445">
      <w:r>
        <w:separator/>
      </w:r>
    </w:p>
  </w:footnote>
  <w:footnote w:type="continuationSeparator" w:id="0">
    <w:p w14:paraId="23029C93" w14:textId="77777777" w:rsidR="00B432FE" w:rsidRDefault="00B432FE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16706"/>
    <w:multiLevelType w:val="multilevel"/>
    <w:tmpl w:val="443C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825DA6"/>
    <w:multiLevelType w:val="multilevel"/>
    <w:tmpl w:val="D4E02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352B7F"/>
    <w:multiLevelType w:val="multilevel"/>
    <w:tmpl w:val="AC56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A41EFE"/>
    <w:multiLevelType w:val="hybridMultilevel"/>
    <w:tmpl w:val="7D082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F47A42"/>
    <w:multiLevelType w:val="hybridMultilevel"/>
    <w:tmpl w:val="1AB625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2D4200"/>
    <w:multiLevelType w:val="multilevel"/>
    <w:tmpl w:val="59EC0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BD6382"/>
    <w:multiLevelType w:val="hybridMultilevel"/>
    <w:tmpl w:val="E9026E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DE0C84"/>
    <w:multiLevelType w:val="hybridMultilevel"/>
    <w:tmpl w:val="8FD44C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E10DA"/>
    <w:multiLevelType w:val="hybridMultilevel"/>
    <w:tmpl w:val="EFD43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BD381F"/>
    <w:multiLevelType w:val="hybridMultilevel"/>
    <w:tmpl w:val="821CF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585B26"/>
    <w:multiLevelType w:val="multilevel"/>
    <w:tmpl w:val="2B00E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C21D67"/>
    <w:multiLevelType w:val="hybridMultilevel"/>
    <w:tmpl w:val="5F88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576425"/>
    <w:multiLevelType w:val="multilevel"/>
    <w:tmpl w:val="31B2E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18401D"/>
    <w:multiLevelType w:val="multilevel"/>
    <w:tmpl w:val="BE44C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3785019"/>
    <w:multiLevelType w:val="multilevel"/>
    <w:tmpl w:val="1388C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CCC0E24"/>
    <w:multiLevelType w:val="multilevel"/>
    <w:tmpl w:val="37BC7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5205604">
    <w:abstractNumId w:val="1"/>
  </w:num>
  <w:num w:numId="2" w16cid:durableId="9146334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4039919">
    <w:abstractNumId w:val="19"/>
  </w:num>
  <w:num w:numId="4" w16cid:durableId="663321470">
    <w:abstractNumId w:val="21"/>
  </w:num>
  <w:num w:numId="5" w16cid:durableId="162018194">
    <w:abstractNumId w:val="2"/>
  </w:num>
  <w:num w:numId="6" w16cid:durableId="64644634">
    <w:abstractNumId w:val="9"/>
  </w:num>
  <w:num w:numId="7" w16cid:durableId="2027907007">
    <w:abstractNumId w:val="17"/>
  </w:num>
  <w:num w:numId="8" w16cid:durableId="471412180">
    <w:abstractNumId w:val="8"/>
  </w:num>
  <w:num w:numId="9" w16cid:durableId="980813205">
    <w:abstractNumId w:val="0"/>
  </w:num>
  <w:num w:numId="10" w16cid:durableId="793132770">
    <w:abstractNumId w:val="6"/>
  </w:num>
  <w:num w:numId="11" w16cid:durableId="1086851412">
    <w:abstractNumId w:val="13"/>
  </w:num>
  <w:num w:numId="12" w16cid:durableId="1174303547">
    <w:abstractNumId w:val="3"/>
  </w:num>
  <w:num w:numId="13" w16cid:durableId="2100129948">
    <w:abstractNumId w:val="20"/>
  </w:num>
  <w:num w:numId="14" w16cid:durableId="1563324192">
    <w:abstractNumId w:val="16"/>
  </w:num>
  <w:num w:numId="15" w16cid:durableId="705569770">
    <w:abstractNumId w:val="18"/>
  </w:num>
  <w:num w:numId="16" w16cid:durableId="111291106">
    <w:abstractNumId w:val="5"/>
  </w:num>
  <w:num w:numId="17" w16cid:durableId="1952204828">
    <w:abstractNumId w:val="15"/>
  </w:num>
  <w:num w:numId="18" w16cid:durableId="467361020">
    <w:abstractNumId w:val="11"/>
  </w:num>
  <w:num w:numId="19" w16cid:durableId="1832141202">
    <w:abstractNumId w:val="14"/>
  </w:num>
  <w:num w:numId="20" w16cid:durableId="1039624216">
    <w:abstractNumId w:val="7"/>
  </w:num>
  <w:num w:numId="21" w16cid:durableId="659163590">
    <w:abstractNumId w:val="10"/>
  </w:num>
  <w:num w:numId="22" w16cid:durableId="2110006445">
    <w:abstractNumId w:val="12"/>
  </w:num>
  <w:num w:numId="23" w16cid:durableId="9099287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1765A"/>
    <w:rsid w:val="0002000A"/>
    <w:rsid w:val="0002341D"/>
    <w:rsid w:val="00026258"/>
    <w:rsid w:val="00026267"/>
    <w:rsid w:val="000270DE"/>
    <w:rsid w:val="00030CBE"/>
    <w:rsid w:val="000378A7"/>
    <w:rsid w:val="00040A75"/>
    <w:rsid w:val="000426F8"/>
    <w:rsid w:val="00043408"/>
    <w:rsid w:val="00043752"/>
    <w:rsid w:val="00045B7F"/>
    <w:rsid w:val="0005239B"/>
    <w:rsid w:val="00053220"/>
    <w:rsid w:val="00053BFC"/>
    <w:rsid w:val="00060AAA"/>
    <w:rsid w:val="00062F1F"/>
    <w:rsid w:val="00065CD7"/>
    <w:rsid w:val="00070A65"/>
    <w:rsid w:val="00074185"/>
    <w:rsid w:val="00075D79"/>
    <w:rsid w:val="00080F9A"/>
    <w:rsid w:val="0008695F"/>
    <w:rsid w:val="00087C5A"/>
    <w:rsid w:val="00091456"/>
    <w:rsid w:val="000A145A"/>
    <w:rsid w:val="000A6D66"/>
    <w:rsid w:val="000B2597"/>
    <w:rsid w:val="000B42C8"/>
    <w:rsid w:val="000B5BB8"/>
    <w:rsid w:val="000C1967"/>
    <w:rsid w:val="000C430A"/>
    <w:rsid w:val="000D295A"/>
    <w:rsid w:val="000D734F"/>
    <w:rsid w:val="000E3F2C"/>
    <w:rsid w:val="000E4EC0"/>
    <w:rsid w:val="000E5778"/>
    <w:rsid w:val="000F0265"/>
    <w:rsid w:val="000F1E11"/>
    <w:rsid w:val="00104425"/>
    <w:rsid w:val="001054ED"/>
    <w:rsid w:val="001056CC"/>
    <w:rsid w:val="00111056"/>
    <w:rsid w:val="001150F9"/>
    <w:rsid w:val="00116B72"/>
    <w:rsid w:val="00122775"/>
    <w:rsid w:val="001230CD"/>
    <w:rsid w:val="00123D1C"/>
    <w:rsid w:val="00124778"/>
    <w:rsid w:val="00124860"/>
    <w:rsid w:val="001253A1"/>
    <w:rsid w:val="00127BEE"/>
    <w:rsid w:val="00131D75"/>
    <w:rsid w:val="00133576"/>
    <w:rsid w:val="00141CAA"/>
    <w:rsid w:val="00142AA0"/>
    <w:rsid w:val="0014353F"/>
    <w:rsid w:val="00144EE1"/>
    <w:rsid w:val="00145459"/>
    <w:rsid w:val="00151458"/>
    <w:rsid w:val="00152DE2"/>
    <w:rsid w:val="0015561F"/>
    <w:rsid w:val="00155F5D"/>
    <w:rsid w:val="00157180"/>
    <w:rsid w:val="001657AB"/>
    <w:rsid w:val="0016778E"/>
    <w:rsid w:val="00173204"/>
    <w:rsid w:val="00173D00"/>
    <w:rsid w:val="001810B5"/>
    <w:rsid w:val="0018129A"/>
    <w:rsid w:val="00182F71"/>
    <w:rsid w:val="00184F8B"/>
    <w:rsid w:val="00192A39"/>
    <w:rsid w:val="00197A6B"/>
    <w:rsid w:val="001A06B9"/>
    <w:rsid w:val="001A4918"/>
    <w:rsid w:val="001A5150"/>
    <w:rsid w:val="001A6855"/>
    <w:rsid w:val="001A7D3A"/>
    <w:rsid w:val="001B0556"/>
    <w:rsid w:val="001B1BD1"/>
    <w:rsid w:val="001C02E9"/>
    <w:rsid w:val="001C2893"/>
    <w:rsid w:val="001D26CA"/>
    <w:rsid w:val="001D432B"/>
    <w:rsid w:val="001D46CD"/>
    <w:rsid w:val="001D6F0C"/>
    <w:rsid w:val="001F250F"/>
    <w:rsid w:val="001F2866"/>
    <w:rsid w:val="001F41AE"/>
    <w:rsid w:val="001F7E64"/>
    <w:rsid w:val="002056E9"/>
    <w:rsid w:val="00206C9B"/>
    <w:rsid w:val="00212802"/>
    <w:rsid w:val="00214B24"/>
    <w:rsid w:val="0022388D"/>
    <w:rsid w:val="0022460D"/>
    <w:rsid w:val="002267A3"/>
    <w:rsid w:val="00232A86"/>
    <w:rsid w:val="00234973"/>
    <w:rsid w:val="00240195"/>
    <w:rsid w:val="00244973"/>
    <w:rsid w:val="00246C6F"/>
    <w:rsid w:val="00250221"/>
    <w:rsid w:val="0025147D"/>
    <w:rsid w:val="00254A49"/>
    <w:rsid w:val="00254B9D"/>
    <w:rsid w:val="002555B6"/>
    <w:rsid w:val="002579E5"/>
    <w:rsid w:val="0026034E"/>
    <w:rsid w:val="0026188F"/>
    <w:rsid w:val="002663A2"/>
    <w:rsid w:val="0026795E"/>
    <w:rsid w:val="002733C7"/>
    <w:rsid w:val="0027440F"/>
    <w:rsid w:val="0027542A"/>
    <w:rsid w:val="00277A38"/>
    <w:rsid w:val="002850D6"/>
    <w:rsid w:val="00292949"/>
    <w:rsid w:val="00292C1B"/>
    <w:rsid w:val="002951E3"/>
    <w:rsid w:val="00295E2E"/>
    <w:rsid w:val="00297079"/>
    <w:rsid w:val="002A12B0"/>
    <w:rsid w:val="002A359B"/>
    <w:rsid w:val="002A4F17"/>
    <w:rsid w:val="002B6EFC"/>
    <w:rsid w:val="002C2302"/>
    <w:rsid w:val="002C2C22"/>
    <w:rsid w:val="002C7453"/>
    <w:rsid w:val="002D134A"/>
    <w:rsid w:val="002D1D18"/>
    <w:rsid w:val="002D5E88"/>
    <w:rsid w:val="002D6FAD"/>
    <w:rsid w:val="002E0CDC"/>
    <w:rsid w:val="002E460E"/>
    <w:rsid w:val="002E5331"/>
    <w:rsid w:val="002F15BD"/>
    <w:rsid w:val="002F365E"/>
    <w:rsid w:val="002F5B77"/>
    <w:rsid w:val="002F5D61"/>
    <w:rsid w:val="00302FCE"/>
    <w:rsid w:val="00312863"/>
    <w:rsid w:val="00314258"/>
    <w:rsid w:val="00315F53"/>
    <w:rsid w:val="003214C3"/>
    <w:rsid w:val="003217DF"/>
    <w:rsid w:val="00323759"/>
    <w:rsid w:val="00324735"/>
    <w:rsid w:val="0032528B"/>
    <w:rsid w:val="003266DF"/>
    <w:rsid w:val="00331675"/>
    <w:rsid w:val="00333A1E"/>
    <w:rsid w:val="00333E20"/>
    <w:rsid w:val="00344DAC"/>
    <w:rsid w:val="00346494"/>
    <w:rsid w:val="00351CD6"/>
    <w:rsid w:val="0035563D"/>
    <w:rsid w:val="00355CA4"/>
    <w:rsid w:val="0036054F"/>
    <w:rsid w:val="00361E8C"/>
    <w:rsid w:val="0037098F"/>
    <w:rsid w:val="003724FA"/>
    <w:rsid w:val="00373609"/>
    <w:rsid w:val="00375A9C"/>
    <w:rsid w:val="00382534"/>
    <w:rsid w:val="00382C8A"/>
    <w:rsid w:val="00385164"/>
    <w:rsid w:val="003866DC"/>
    <w:rsid w:val="003877A5"/>
    <w:rsid w:val="00391B3D"/>
    <w:rsid w:val="003921F7"/>
    <w:rsid w:val="003949C9"/>
    <w:rsid w:val="003A40AA"/>
    <w:rsid w:val="003B3761"/>
    <w:rsid w:val="003B3915"/>
    <w:rsid w:val="003B4004"/>
    <w:rsid w:val="003C1EEB"/>
    <w:rsid w:val="003C3AAE"/>
    <w:rsid w:val="003D27B8"/>
    <w:rsid w:val="003D38C0"/>
    <w:rsid w:val="003D5772"/>
    <w:rsid w:val="003D6437"/>
    <w:rsid w:val="003D712E"/>
    <w:rsid w:val="003D7E75"/>
    <w:rsid w:val="003E27D4"/>
    <w:rsid w:val="003E6DA1"/>
    <w:rsid w:val="003E6FCE"/>
    <w:rsid w:val="003F19FE"/>
    <w:rsid w:val="003F330C"/>
    <w:rsid w:val="003F578D"/>
    <w:rsid w:val="003F76C1"/>
    <w:rsid w:val="004010E2"/>
    <w:rsid w:val="0040246D"/>
    <w:rsid w:val="00406D43"/>
    <w:rsid w:val="0040767D"/>
    <w:rsid w:val="0041741F"/>
    <w:rsid w:val="00425870"/>
    <w:rsid w:val="004264AB"/>
    <w:rsid w:val="00430485"/>
    <w:rsid w:val="004315D1"/>
    <w:rsid w:val="004354F3"/>
    <w:rsid w:val="00436812"/>
    <w:rsid w:val="00442B70"/>
    <w:rsid w:val="00451821"/>
    <w:rsid w:val="00451868"/>
    <w:rsid w:val="004523EA"/>
    <w:rsid w:val="00461B10"/>
    <w:rsid w:val="00461B13"/>
    <w:rsid w:val="0046442C"/>
    <w:rsid w:val="00466719"/>
    <w:rsid w:val="004729B0"/>
    <w:rsid w:val="004744E0"/>
    <w:rsid w:val="00475945"/>
    <w:rsid w:val="0048231F"/>
    <w:rsid w:val="004846DD"/>
    <w:rsid w:val="00484F1D"/>
    <w:rsid w:val="00486FEE"/>
    <w:rsid w:val="004A2631"/>
    <w:rsid w:val="004B438B"/>
    <w:rsid w:val="004B4417"/>
    <w:rsid w:val="004C0587"/>
    <w:rsid w:val="004C60C3"/>
    <w:rsid w:val="004C744E"/>
    <w:rsid w:val="004C776E"/>
    <w:rsid w:val="004D0ADF"/>
    <w:rsid w:val="004D1ABE"/>
    <w:rsid w:val="004D3680"/>
    <w:rsid w:val="004E22B6"/>
    <w:rsid w:val="004E3ADB"/>
    <w:rsid w:val="004E55E8"/>
    <w:rsid w:val="004E5A8F"/>
    <w:rsid w:val="004F420F"/>
    <w:rsid w:val="004F4588"/>
    <w:rsid w:val="004F6CF3"/>
    <w:rsid w:val="0050582C"/>
    <w:rsid w:val="00507647"/>
    <w:rsid w:val="00510ACB"/>
    <w:rsid w:val="00520C4B"/>
    <w:rsid w:val="00525BA2"/>
    <w:rsid w:val="005360E6"/>
    <w:rsid w:val="005400DC"/>
    <w:rsid w:val="0054694C"/>
    <w:rsid w:val="00547D16"/>
    <w:rsid w:val="005549D9"/>
    <w:rsid w:val="00556E29"/>
    <w:rsid w:val="00557BA7"/>
    <w:rsid w:val="00562F1D"/>
    <w:rsid w:val="00566D6D"/>
    <w:rsid w:val="00572D23"/>
    <w:rsid w:val="00573F94"/>
    <w:rsid w:val="00580DCE"/>
    <w:rsid w:val="00582063"/>
    <w:rsid w:val="00586FB1"/>
    <w:rsid w:val="005A1B28"/>
    <w:rsid w:val="005A28F6"/>
    <w:rsid w:val="005A7684"/>
    <w:rsid w:val="005B1906"/>
    <w:rsid w:val="005B3A4A"/>
    <w:rsid w:val="005B7DCB"/>
    <w:rsid w:val="005C0744"/>
    <w:rsid w:val="005C1291"/>
    <w:rsid w:val="005C5088"/>
    <w:rsid w:val="005C52F9"/>
    <w:rsid w:val="005D1494"/>
    <w:rsid w:val="005D1DED"/>
    <w:rsid w:val="005D242C"/>
    <w:rsid w:val="005D3DBC"/>
    <w:rsid w:val="005D552A"/>
    <w:rsid w:val="005D79D1"/>
    <w:rsid w:val="005E2C1E"/>
    <w:rsid w:val="005E4120"/>
    <w:rsid w:val="005E4DB0"/>
    <w:rsid w:val="005E6CF4"/>
    <w:rsid w:val="005F075A"/>
    <w:rsid w:val="005F2E6D"/>
    <w:rsid w:val="005F3FD4"/>
    <w:rsid w:val="005F7BAE"/>
    <w:rsid w:val="00605546"/>
    <w:rsid w:val="00611516"/>
    <w:rsid w:val="0061396D"/>
    <w:rsid w:val="0061555F"/>
    <w:rsid w:val="00623464"/>
    <w:rsid w:val="00625AD9"/>
    <w:rsid w:val="0063277D"/>
    <w:rsid w:val="006411CD"/>
    <w:rsid w:val="00645008"/>
    <w:rsid w:val="00646047"/>
    <w:rsid w:val="00646957"/>
    <w:rsid w:val="00646C6B"/>
    <w:rsid w:val="00647128"/>
    <w:rsid w:val="006504CB"/>
    <w:rsid w:val="00651AA9"/>
    <w:rsid w:val="006529EF"/>
    <w:rsid w:val="00652D15"/>
    <w:rsid w:val="00653377"/>
    <w:rsid w:val="0065662B"/>
    <w:rsid w:val="006607CA"/>
    <w:rsid w:val="00660B1F"/>
    <w:rsid w:val="00664F20"/>
    <w:rsid w:val="00673CAB"/>
    <w:rsid w:val="00673F17"/>
    <w:rsid w:val="00674C1C"/>
    <w:rsid w:val="00676325"/>
    <w:rsid w:val="00680A06"/>
    <w:rsid w:val="00683AC5"/>
    <w:rsid w:val="00684E74"/>
    <w:rsid w:val="00690163"/>
    <w:rsid w:val="00692578"/>
    <w:rsid w:val="00693171"/>
    <w:rsid w:val="0069433B"/>
    <w:rsid w:val="006B0A1B"/>
    <w:rsid w:val="006B1A20"/>
    <w:rsid w:val="006B2D5D"/>
    <w:rsid w:val="006B3997"/>
    <w:rsid w:val="006B5C05"/>
    <w:rsid w:val="006C2AF0"/>
    <w:rsid w:val="006C3E97"/>
    <w:rsid w:val="006C4C6E"/>
    <w:rsid w:val="006C632C"/>
    <w:rsid w:val="006D5D71"/>
    <w:rsid w:val="006E24D2"/>
    <w:rsid w:val="006E5616"/>
    <w:rsid w:val="006E5EF6"/>
    <w:rsid w:val="006F522D"/>
    <w:rsid w:val="006F52A2"/>
    <w:rsid w:val="006F7161"/>
    <w:rsid w:val="00704512"/>
    <w:rsid w:val="007164E4"/>
    <w:rsid w:val="00720711"/>
    <w:rsid w:val="00721B74"/>
    <w:rsid w:val="00724480"/>
    <w:rsid w:val="00741314"/>
    <w:rsid w:val="007416A3"/>
    <w:rsid w:val="00742031"/>
    <w:rsid w:val="00744DA3"/>
    <w:rsid w:val="00745031"/>
    <w:rsid w:val="007466DD"/>
    <w:rsid w:val="00746A59"/>
    <w:rsid w:val="007504A0"/>
    <w:rsid w:val="00753273"/>
    <w:rsid w:val="007553A7"/>
    <w:rsid w:val="0075581C"/>
    <w:rsid w:val="007577C9"/>
    <w:rsid w:val="00760162"/>
    <w:rsid w:val="00761E68"/>
    <w:rsid w:val="0076210A"/>
    <w:rsid w:val="007622B3"/>
    <w:rsid w:val="00764481"/>
    <w:rsid w:val="00766A50"/>
    <w:rsid w:val="007709F9"/>
    <w:rsid w:val="00771C57"/>
    <w:rsid w:val="00772083"/>
    <w:rsid w:val="007727CD"/>
    <w:rsid w:val="007740CE"/>
    <w:rsid w:val="0077418B"/>
    <w:rsid w:val="00774F1A"/>
    <w:rsid w:val="00776CCD"/>
    <w:rsid w:val="00777099"/>
    <w:rsid w:val="00784F4B"/>
    <w:rsid w:val="00792427"/>
    <w:rsid w:val="00793345"/>
    <w:rsid w:val="00795547"/>
    <w:rsid w:val="007A1FBB"/>
    <w:rsid w:val="007A3B2C"/>
    <w:rsid w:val="007A6DED"/>
    <w:rsid w:val="007B657D"/>
    <w:rsid w:val="007B66E7"/>
    <w:rsid w:val="007C239D"/>
    <w:rsid w:val="007C5EAB"/>
    <w:rsid w:val="007C699F"/>
    <w:rsid w:val="007C6B07"/>
    <w:rsid w:val="007C6EBB"/>
    <w:rsid w:val="007E07D2"/>
    <w:rsid w:val="007E4575"/>
    <w:rsid w:val="007E7934"/>
    <w:rsid w:val="007F0AD9"/>
    <w:rsid w:val="007F31C2"/>
    <w:rsid w:val="008031A6"/>
    <w:rsid w:val="008035D8"/>
    <w:rsid w:val="008077F1"/>
    <w:rsid w:val="0081108F"/>
    <w:rsid w:val="008116DD"/>
    <w:rsid w:val="00815865"/>
    <w:rsid w:val="008218DB"/>
    <w:rsid w:val="00821E0F"/>
    <w:rsid w:val="00821E6F"/>
    <w:rsid w:val="0082539A"/>
    <w:rsid w:val="0082600F"/>
    <w:rsid w:val="008261BD"/>
    <w:rsid w:val="008301AE"/>
    <w:rsid w:val="00831C99"/>
    <w:rsid w:val="00832EBF"/>
    <w:rsid w:val="008341FD"/>
    <w:rsid w:val="0084396B"/>
    <w:rsid w:val="00851A23"/>
    <w:rsid w:val="00852158"/>
    <w:rsid w:val="00852349"/>
    <w:rsid w:val="00855B62"/>
    <w:rsid w:val="00856EC7"/>
    <w:rsid w:val="00862633"/>
    <w:rsid w:val="008648A3"/>
    <w:rsid w:val="00864E24"/>
    <w:rsid w:val="00872E13"/>
    <w:rsid w:val="00886BB3"/>
    <w:rsid w:val="00890AE9"/>
    <w:rsid w:val="00891E89"/>
    <w:rsid w:val="008A14BB"/>
    <w:rsid w:val="008A1BF1"/>
    <w:rsid w:val="008A3B4B"/>
    <w:rsid w:val="008A5AE1"/>
    <w:rsid w:val="008B319C"/>
    <w:rsid w:val="008C542A"/>
    <w:rsid w:val="008C6733"/>
    <w:rsid w:val="008C7422"/>
    <w:rsid w:val="008C7DF1"/>
    <w:rsid w:val="008D16A1"/>
    <w:rsid w:val="008D16E2"/>
    <w:rsid w:val="008D1DB5"/>
    <w:rsid w:val="008D3759"/>
    <w:rsid w:val="008D5762"/>
    <w:rsid w:val="008D6328"/>
    <w:rsid w:val="008D6873"/>
    <w:rsid w:val="008D6FBD"/>
    <w:rsid w:val="008E131E"/>
    <w:rsid w:val="008F0B37"/>
    <w:rsid w:val="008F1EC6"/>
    <w:rsid w:val="008F2132"/>
    <w:rsid w:val="008F52B3"/>
    <w:rsid w:val="008F79B7"/>
    <w:rsid w:val="00901F8C"/>
    <w:rsid w:val="00902941"/>
    <w:rsid w:val="00903E35"/>
    <w:rsid w:val="00907545"/>
    <w:rsid w:val="0091031B"/>
    <w:rsid w:val="00911849"/>
    <w:rsid w:val="00915107"/>
    <w:rsid w:val="00916687"/>
    <w:rsid w:val="0092672B"/>
    <w:rsid w:val="009338CB"/>
    <w:rsid w:val="00937041"/>
    <w:rsid w:val="009456F5"/>
    <w:rsid w:val="00953BBF"/>
    <w:rsid w:val="00955C69"/>
    <w:rsid w:val="00955EA8"/>
    <w:rsid w:val="00960903"/>
    <w:rsid w:val="00960D76"/>
    <w:rsid w:val="00962A4D"/>
    <w:rsid w:val="00966734"/>
    <w:rsid w:val="0097187E"/>
    <w:rsid w:val="00977FF6"/>
    <w:rsid w:val="0098212D"/>
    <w:rsid w:val="0098763F"/>
    <w:rsid w:val="00990B70"/>
    <w:rsid w:val="0099247A"/>
    <w:rsid w:val="00996039"/>
    <w:rsid w:val="009A00D3"/>
    <w:rsid w:val="009A07C7"/>
    <w:rsid w:val="009A1C4A"/>
    <w:rsid w:val="009A26EC"/>
    <w:rsid w:val="009A53D9"/>
    <w:rsid w:val="009A5C33"/>
    <w:rsid w:val="009B1199"/>
    <w:rsid w:val="009B11A5"/>
    <w:rsid w:val="009B4E00"/>
    <w:rsid w:val="009B5647"/>
    <w:rsid w:val="009C1CDF"/>
    <w:rsid w:val="009C3762"/>
    <w:rsid w:val="009D1180"/>
    <w:rsid w:val="009D1AA5"/>
    <w:rsid w:val="009D25C4"/>
    <w:rsid w:val="009D3C3E"/>
    <w:rsid w:val="009D58D4"/>
    <w:rsid w:val="009E4435"/>
    <w:rsid w:val="009E470B"/>
    <w:rsid w:val="009E5CB3"/>
    <w:rsid w:val="009E6937"/>
    <w:rsid w:val="009E7BBF"/>
    <w:rsid w:val="009F077B"/>
    <w:rsid w:val="009F1573"/>
    <w:rsid w:val="009F4F44"/>
    <w:rsid w:val="009F7953"/>
    <w:rsid w:val="00A03220"/>
    <w:rsid w:val="00A03F96"/>
    <w:rsid w:val="00A07089"/>
    <w:rsid w:val="00A16F8A"/>
    <w:rsid w:val="00A17AA1"/>
    <w:rsid w:val="00A21BA5"/>
    <w:rsid w:val="00A2317F"/>
    <w:rsid w:val="00A30B31"/>
    <w:rsid w:val="00A31A6E"/>
    <w:rsid w:val="00A34754"/>
    <w:rsid w:val="00A40891"/>
    <w:rsid w:val="00A40A3F"/>
    <w:rsid w:val="00A419BD"/>
    <w:rsid w:val="00A43EBA"/>
    <w:rsid w:val="00A46652"/>
    <w:rsid w:val="00A5279D"/>
    <w:rsid w:val="00A54888"/>
    <w:rsid w:val="00A55B3C"/>
    <w:rsid w:val="00A66E77"/>
    <w:rsid w:val="00A67106"/>
    <w:rsid w:val="00A71322"/>
    <w:rsid w:val="00A7223E"/>
    <w:rsid w:val="00A742EE"/>
    <w:rsid w:val="00A8082C"/>
    <w:rsid w:val="00A8100E"/>
    <w:rsid w:val="00A82B42"/>
    <w:rsid w:val="00A84439"/>
    <w:rsid w:val="00A8574D"/>
    <w:rsid w:val="00A911FE"/>
    <w:rsid w:val="00A9299F"/>
    <w:rsid w:val="00A95AE3"/>
    <w:rsid w:val="00A95BD9"/>
    <w:rsid w:val="00AA1CB5"/>
    <w:rsid w:val="00AA459E"/>
    <w:rsid w:val="00AA4A3B"/>
    <w:rsid w:val="00AA5602"/>
    <w:rsid w:val="00AA608C"/>
    <w:rsid w:val="00AB02E5"/>
    <w:rsid w:val="00AB0DA1"/>
    <w:rsid w:val="00AB2926"/>
    <w:rsid w:val="00AB58A6"/>
    <w:rsid w:val="00AB7114"/>
    <w:rsid w:val="00AC0985"/>
    <w:rsid w:val="00AC0DB7"/>
    <w:rsid w:val="00AC36FC"/>
    <w:rsid w:val="00AD09E9"/>
    <w:rsid w:val="00AD385B"/>
    <w:rsid w:val="00AE0AE8"/>
    <w:rsid w:val="00AE10E4"/>
    <w:rsid w:val="00AE26BA"/>
    <w:rsid w:val="00AE296E"/>
    <w:rsid w:val="00AE3AE6"/>
    <w:rsid w:val="00AF1BA1"/>
    <w:rsid w:val="00AF1D33"/>
    <w:rsid w:val="00AF40FC"/>
    <w:rsid w:val="00AF6A59"/>
    <w:rsid w:val="00B013B8"/>
    <w:rsid w:val="00B06C61"/>
    <w:rsid w:val="00B07C82"/>
    <w:rsid w:val="00B10F27"/>
    <w:rsid w:val="00B14D01"/>
    <w:rsid w:val="00B16F48"/>
    <w:rsid w:val="00B24866"/>
    <w:rsid w:val="00B27FCD"/>
    <w:rsid w:val="00B30718"/>
    <w:rsid w:val="00B3219B"/>
    <w:rsid w:val="00B36E4A"/>
    <w:rsid w:val="00B432FE"/>
    <w:rsid w:val="00B4348A"/>
    <w:rsid w:val="00B51A2B"/>
    <w:rsid w:val="00B54042"/>
    <w:rsid w:val="00B540BE"/>
    <w:rsid w:val="00B552A5"/>
    <w:rsid w:val="00B55308"/>
    <w:rsid w:val="00B55721"/>
    <w:rsid w:val="00B561D0"/>
    <w:rsid w:val="00B610FB"/>
    <w:rsid w:val="00B62E32"/>
    <w:rsid w:val="00B65C8A"/>
    <w:rsid w:val="00B701CB"/>
    <w:rsid w:val="00B709C8"/>
    <w:rsid w:val="00B7633F"/>
    <w:rsid w:val="00B81A10"/>
    <w:rsid w:val="00B8653E"/>
    <w:rsid w:val="00B94985"/>
    <w:rsid w:val="00BB036F"/>
    <w:rsid w:val="00BB1196"/>
    <w:rsid w:val="00BB1D17"/>
    <w:rsid w:val="00BB5B97"/>
    <w:rsid w:val="00BC1C89"/>
    <w:rsid w:val="00BD1F96"/>
    <w:rsid w:val="00BD5F30"/>
    <w:rsid w:val="00BD5FF1"/>
    <w:rsid w:val="00BD6362"/>
    <w:rsid w:val="00BE1A8A"/>
    <w:rsid w:val="00BE2DDF"/>
    <w:rsid w:val="00BF5B16"/>
    <w:rsid w:val="00C0069B"/>
    <w:rsid w:val="00C022A4"/>
    <w:rsid w:val="00C02CD2"/>
    <w:rsid w:val="00C04712"/>
    <w:rsid w:val="00C10C12"/>
    <w:rsid w:val="00C11F95"/>
    <w:rsid w:val="00C14F91"/>
    <w:rsid w:val="00C166CE"/>
    <w:rsid w:val="00C210E9"/>
    <w:rsid w:val="00C24415"/>
    <w:rsid w:val="00C258A1"/>
    <w:rsid w:val="00C26061"/>
    <w:rsid w:val="00C275F6"/>
    <w:rsid w:val="00C32EE2"/>
    <w:rsid w:val="00C35E0E"/>
    <w:rsid w:val="00C44E51"/>
    <w:rsid w:val="00C47213"/>
    <w:rsid w:val="00C531A1"/>
    <w:rsid w:val="00C54BD5"/>
    <w:rsid w:val="00C55791"/>
    <w:rsid w:val="00C5795D"/>
    <w:rsid w:val="00C615AD"/>
    <w:rsid w:val="00C62411"/>
    <w:rsid w:val="00C62D20"/>
    <w:rsid w:val="00C64445"/>
    <w:rsid w:val="00C6627E"/>
    <w:rsid w:val="00C6777F"/>
    <w:rsid w:val="00C728C8"/>
    <w:rsid w:val="00C74CF4"/>
    <w:rsid w:val="00C75834"/>
    <w:rsid w:val="00C81248"/>
    <w:rsid w:val="00C8275A"/>
    <w:rsid w:val="00C8407A"/>
    <w:rsid w:val="00C85AE8"/>
    <w:rsid w:val="00C92AE1"/>
    <w:rsid w:val="00C94416"/>
    <w:rsid w:val="00CA30A6"/>
    <w:rsid w:val="00CA741B"/>
    <w:rsid w:val="00CB36B5"/>
    <w:rsid w:val="00CC0AF8"/>
    <w:rsid w:val="00CD267F"/>
    <w:rsid w:val="00CD4414"/>
    <w:rsid w:val="00CD5A25"/>
    <w:rsid w:val="00CD71F5"/>
    <w:rsid w:val="00CD778D"/>
    <w:rsid w:val="00CE3200"/>
    <w:rsid w:val="00CE5195"/>
    <w:rsid w:val="00CE5251"/>
    <w:rsid w:val="00CF7028"/>
    <w:rsid w:val="00D026C6"/>
    <w:rsid w:val="00D04DB8"/>
    <w:rsid w:val="00D07004"/>
    <w:rsid w:val="00D12341"/>
    <w:rsid w:val="00D12F4C"/>
    <w:rsid w:val="00D30671"/>
    <w:rsid w:val="00D319CD"/>
    <w:rsid w:val="00D321A0"/>
    <w:rsid w:val="00D330A6"/>
    <w:rsid w:val="00D37DBC"/>
    <w:rsid w:val="00D4219A"/>
    <w:rsid w:val="00D427D5"/>
    <w:rsid w:val="00D43813"/>
    <w:rsid w:val="00D45001"/>
    <w:rsid w:val="00D45644"/>
    <w:rsid w:val="00D46078"/>
    <w:rsid w:val="00D47BA5"/>
    <w:rsid w:val="00D574EB"/>
    <w:rsid w:val="00D57720"/>
    <w:rsid w:val="00D61BC8"/>
    <w:rsid w:val="00D63A3C"/>
    <w:rsid w:val="00D63F41"/>
    <w:rsid w:val="00D6506C"/>
    <w:rsid w:val="00D655FA"/>
    <w:rsid w:val="00D74B9D"/>
    <w:rsid w:val="00D752F3"/>
    <w:rsid w:val="00D82D70"/>
    <w:rsid w:val="00D91776"/>
    <w:rsid w:val="00D91A67"/>
    <w:rsid w:val="00D92F08"/>
    <w:rsid w:val="00D97F2C"/>
    <w:rsid w:val="00DA1C4D"/>
    <w:rsid w:val="00DA1F55"/>
    <w:rsid w:val="00DA490B"/>
    <w:rsid w:val="00DA50D5"/>
    <w:rsid w:val="00DB3348"/>
    <w:rsid w:val="00DC0DAA"/>
    <w:rsid w:val="00DC22BC"/>
    <w:rsid w:val="00DD53DF"/>
    <w:rsid w:val="00DE054C"/>
    <w:rsid w:val="00DE23A1"/>
    <w:rsid w:val="00DE779B"/>
    <w:rsid w:val="00DE791A"/>
    <w:rsid w:val="00DE7E5D"/>
    <w:rsid w:val="00DF04CB"/>
    <w:rsid w:val="00DF2A92"/>
    <w:rsid w:val="00DF3E1B"/>
    <w:rsid w:val="00DF3FB5"/>
    <w:rsid w:val="00DF4201"/>
    <w:rsid w:val="00DF4D3F"/>
    <w:rsid w:val="00DF69A4"/>
    <w:rsid w:val="00E05D99"/>
    <w:rsid w:val="00E105C4"/>
    <w:rsid w:val="00E10A3F"/>
    <w:rsid w:val="00E10BA8"/>
    <w:rsid w:val="00E16F93"/>
    <w:rsid w:val="00E200FB"/>
    <w:rsid w:val="00E23318"/>
    <w:rsid w:val="00E2649F"/>
    <w:rsid w:val="00E3337A"/>
    <w:rsid w:val="00E40B44"/>
    <w:rsid w:val="00E47BE0"/>
    <w:rsid w:val="00E55076"/>
    <w:rsid w:val="00E55A19"/>
    <w:rsid w:val="00E56688"/>
    <w:rsid w:val="00E56D50"/>
    <w:rsid w:val="00E63AFB"/>
    <w:rsid w:val="00E6407D"/>
    <w:rsid w:val="00E65D9D"/>
    <w:rsid w:val="00E720D9"/>
    <w:rsid w:val="00E7566B"/>
    <w:rsid w:val="00E76AED"/>
    <w:rsid w:val="00E84818"/>
    <w:rsid w:val="00E84D6E"/>
    <w:rsid w:val="00E873EF"/>
    <w:rsid w:val="00E90745"/>
    <w:rsid w:val="00E94051"/>
    <w:rsid w:val="00E96ADD"/>
    <w:rsid w:val="00E96D8A"/>
    <w:rsid w:val="00E97237"/>
    <w:rsid w:val="00EA7B17"/>
    <w:rsid w:val="00EB0EE6"/>
    <w:rsid w:val="00EB3A1E"/>
    <w:rsid w:val="00EB7572"/>
    <w:rsid w:val="00EC2E7C"/>
    <w:rsid w:val="00EC2F5F"/>
    <w:rsid w:val="00EC3E37"/>
    <w:rsid w:val="00EC66DE"/>
    <w:rsid w:val="00ED23A7"/>
    <w:rsid w:val="00ED79B6"/>
    <w:rsid w:val="00EE14AF"/>
    <w:rsid w:val="00EF13C4"/>
    <w:rsid w:val="00EF2AC7"/>
    <w:rsid w:val="00EF685B"/>
    <w:rsid w:val="00EF7B90"/>
    <w:rsid w:val="00F01744"/>
    <w:rsid w:val="00F01DFC"/>
    <w:rsid w:val="00F0229E"/>
    <w:rsid w:val="00F025F0"/>
    <w:rsid w:val="00F10436"/>
    <w:rsid w:val="00F14FDE"/>
    <w:rsid w:val="00F2323A"/>
    <w:rsid w:val="00F249B1"/>
    <w:rsid w:val="00F31C6E"/>
    <w:rsid w:val="00F3288B"/>
    <w:rsid w:val="00F3663A"/>
    <w:rsid w:val="00F46D10"/>
    <w:rsid w:val="00F51314"/>
    <w:rsid w:val="00F522CD"/>
    <w:rsid w:val="00F52B20"/>
    <w:rsid w:val="00F547AE"/>
    <w:rsid w:val="00F54E67"/>
    <w:rsid w:val="00F55061"/>
    <w:rsid w:val="00F56A8C"/>
    <w:rsid w:val="00F572C3"/>
    <w:rsid w:val="00F6002B"/>
    <w:rsid w:val="00F60963"/>
    <w:rsid w:val="00F61221"/>
    <w:rsid w:val="00F64BF2"/>
    <w:rsid w:val="00F66E00"/>
    <w:rsid w:val="00F6770D"/>
    <w:rsid w:val="00F67EED"/>
    <w:rsid w:val="00F70526"/>
    <w:rsid w:val="00F87358"/>
    <w:rsid w:val="00F925B4"/>
    <w:rsid w:val="00F92D56"/>
    <w:rsid w:val="00F94470"/>
    <w:rsid w:val="00F97AF3"/>
    <w:rsid w:val="00F97C0C"/>
    <w:rsid w:val="00FA2042"/>
    <w:rsid w:val="00FB524A"/>
    <w:rsid w:val="00FB560E"/>
    <w:rsid w:val="00FB5D97"/>
    <w:rsid w:val="00FB644E"/>
    <w:rsid w:val="00FC1A0F"/>
    <w:rsid w:val="00FC4DBA"/>
    <w:rsid w:val="00FD2632"/>
    <w:rsid w:val="00FD3141"/>
    <w:rsid w:val="00FD6FC4"/>
    <w:rsid w:val="00FE0740"/>
    <w:rsid w:val="00FE07F2"/>
    <w:rsid w:val="00FE1A5E"/>
    <w:rsid w:val="00FE2B5A"/>
    <w:rsid w:val="00FE3E0B"/>
    <w:rsid w:val="00FE40D7"/>
    <w:rsid w:val="00FE7CA8"/>
    <w:rsid w:val="00FF02A9"/>
    <w:rsid w:val="00FF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789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1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5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02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863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38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4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5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69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52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38211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25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0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8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6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asing.org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witter.com/ZwiazekLeasing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linkedin.com/company/zwiazek-polskiego-leasingu-zpl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1164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43</cp:revision>
  <dcterms:created xsi:type="dcterms:W3CDTF">2025-10-20T11:38:00Z</dcterms:created>
  <dcterms:modified xsi:type="dcterms:W3CDTF">2025-12-05T14:18:00Z</dcterms:modified>
</cp:coreProperties>
</file>